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615B2" w14:textId="77777777" w:rsidR="00710BBF" w:rsidRPr="00587D1C" w:rsidRDefault="00710BBF" w:rsidP="00710BBF">
      <w:pPr>
        <w:jc w:val="center"/>
        <w:rPr>
          <w:b/>
          <w:bCs/>
        </w:rPr>
      </w:pPr>
      <w:r w:rsidRPr="00587D1C">
        <w:rPr>
          <w:b/>
          <w:bCs/>
        </w:rPr>
        <w:t>Assessing Spatial Correlations Between Groundwater Potential Zones and Borehole Productivity in Lokoja, Nigeria</w:t>
      </w:r>
    </w:p>
    <w:p w14:paraId="131B03C4" w14:textId="6F2FB210" w:rsidR="00710BBF" w:rsidRPr="00D82852" w:rsidRDefault="00710BBF" w:rsidP="00710BBF">
      <w:pPr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/>
          <w:spacing w:val="-4"/>
          <w:sz w:val="21"/>
        </w:rPr>
        <w:t xml:space="preserve">Babatunde Ibrahim </w:t>
      </w:r>
      <w:bookmarkStart w:id="0" w:name="_Hlk225141754"/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ascii="Trebuchet MS"/>
          <w:color w:val="00007F"/>
          <w:spacing w:val="-4"/>
          <w:position w:val="7"/>
          <w:sz w:val="12"/>
        </w:rPr>
        <w:t>a</w:t>
      </w:r>
      <w:r>
        <w:rPr>
          <w:rFonts w:ascii="Trebuchet MS"/>
          <w:color w:val="00007F"/>
          <w:spacing w:val="-4"/>
          <w:position w:val="7"/>
          <w:sz w:val="12"/>
        </w:rPr>
        <w:fldChar w:fldCharType="end"/>
      </w:r>
      <w:r w:rsidRPr="00187AEB">
        <w:rPr>
          <w:rFonts w:ascii="Trebuchet MS"/>
          <w:spacing w:val="-4"/>
          <w:sz w:val="21"/>
        </w:rPr>
        <w:t>,</w:t>
      </w:r>
      <w:bookmarkEnd w:id="0"/>
      <w:r w:rsidRPr="00187AEB">
        <w:rPr>
          <w:rFonts w:ascii="Trebuchet MS"/>
          <w:spacing w:val="-4"/>
          <w:sz w:val="21"/>
        </w:rPr>
        <w:t xml:space="preserve"> </w:t>
      </w:r>
      <w:proofErr w:type="spellStart"/>
      <w:r>
        <w:rPr>
          <w:rFonts w:ascii="Trebuchet MS"/>
          <w:spacing w:val="-4"/>
          <w:sz w:val="21"/>
        </w:rPr>
        <w:t>Benedine</w:t>
      </w:r>
      <w:proofErr w:type="spellEnd"/>
      <w:r>
        <w:rPr>
          <w:rFonts w:ascii="Trebuchet MS"/>
          <w:spacing w:val="-4"/>
          <w:sz w:val="21"/>
        </w:rPr>
        <w:t xml:space="preserve"> </w:t>
      </w:r>
      <w:proofErr w:type="spellStart"/>
      <w:r>
        <w:rPr>
          <w:rFonts w:ascii="Trebuchet MS"/>
          <w:spacing w:val="-4"/>
          <w:sz w:val="21"/>
        </w:rPr>
        <w:t>Akpu</w:t>
      </w:r>
      <w:proofErr w:type="spellEnd"/>
      <w:r>
        <w:rPr>
          <w:rFonts w:ascii="Trebuchet MS"/>
          <w:spacing w:val="-4"/>
          <w:sz w:val="21"/>
        </w:rPr>
        <w:t xml:space="preserve"> </w:t>
      </w:r>
      <w:hyperlink w:anchor="_bookmark1" w:history="1">
        <w:r>
          <w:rPr>
            <w:rFonts w:ascii="Trebuchet MS"/>
            <w:color w:val="00007F"/>
            <w:spacing w:val="-4"/>
            <w:position w:val="7"/>
            <w:sz w:val="12"/>
          </w:rPr>
          <w:t>b</w:t>
        </w:r>
      </w:hyperlink>
      <w:r w:rsidRPr="00517DC6">
        <w:rPr>
          <w:rFonts w:ascii="Trebuchet MS"/>
          <w:spacing w:val="-4"/>
          <w:sz w:val="21"/>
        </w:rPr>
        <w:t xml:space="preserve">, </w:t>
      </w:r>
      <w:r w:rsidRPr="009E3C22">
        <w:rPr>
          <w:rFonts w:ascii="Trebuchet MS"/>
          <w:spacing w:val="-4"/>
          <w:sz w:val="21"/>
        </w:rPr>
        <w:t>Umar</w:t>
      </w:r>
      <w:r>
        <w:rPr>
          <w:rFonts w:ascii="Trebuchet MS"/>
          <w:spacing w:val="-4"/>
          <w:sz w:val="21"/>
        </w:rPr>
        <w:t xml:space="preserve"> </w:t>
      </w:r>
      <w:proofErr w:type="spellStart"/>
      <w:r w:rsidRPr="009E3C22">
        <w:rPr>
          <w:rFonts w:ascii="Trebuchet MS"/>
          <w:spacing w:val="-4"/>
          <w:sz w:val="21"/>
        </w:rPr>
        <w:t>Shuaibu</w:t>
      </w:r>
      <w:proofErr w:type="spellEnd"/>
      <w:r>
        <w:rPr>
          <w:rFonts w:ascii="Trebuchet MS"/>
          <w:spacing w:val="-4"/>
          <w:sz w:val="21"/>
        </w:rPr>
        <w:t xml:space="preserve"> </w:t>
      </w:r>
      <w:proofErr w:type="spellStart"/>
      <w:r w:rsidRPr="009E3C22">
        <w:rPr>
          <w:rFonts w:ascii="Trebuchet MS"/>
          <w:spacing w:val="-4"/>
          <w:sz w:val="21"/>
        </w:rPr>
        <w:t>Kenchi</w:t>
      </w:r>
      <w:proofErr w:type="spellEnd"/>
      <w:r>
        <w:rPr>
          <w:rFonts w:ascii="Trebuchet MS"/>
          <w:spacing w:val="-4"/>
          <w:sz w:val="21"/>
        </w:rPr>
        <w:t xml:space="preserve"> </w:t>
      </w:r>
      <w:hyperlink w:anchor="_bookmark1" w:history="1">
        <w:r>
          <w:rPr>
            <w:rFonts w:ascii="Trebuchet MS"/>
            <w:color w:val="00007F"/>
            <w:spacing w:val="-4"/>
            <w:position w:val="7"/>
            <w:sz w:val="12"/>
          </w:rPr>
          <w:t>c</w:t>
        </w:r>
      </w:hyperlink>
      <w:r w:rsidRPr="00187AEB">
        <w:rPr>
          <w:rFonts w:ascii="Trebuchet MS"/>
          <w:spacing w:val="-4"/>
          <w:sz w:val="21"/>
        </w:rPr>
        <w:t>,</w:t>
      </w:r>
      <w:r w:rsidRPr="009E3C22">
        <w:rPr>
          <w:rFonts w:ascii="Trebuchet MS"/>
          <w:spacing w:val="-4"/>
          <w:sz w:val="21"/>
        </w:rPr>
        <w:t xml:space="preserve"> Toyin Samuel John</w:t>
      </w:r>
      <w:r>
        <w:rPr>
          <w:rFonts w:ascii="Trebuchet MS"/>
          <w:spacing w:val="-4"/>
          <w:sz w:val="21"/>
        </w:rPr>
        <w:t xml:space="preserve"> </w:t>
      </w:r>
      <w:hyperlink w:anchor="_bookmark1" w:history="1">
        <w:r>
          <w:rPr>
            <w:rFonts w:ascii="Trebuchet MS"/>
            <w:color w:val="00007F"/>
            <w:spacing w:val="-4"/>
            <w:position w:val="7"/>
            <w:sz w:val="12"/>
          </w:rPr>
          <w:t>d</w:t>
        </w:r>
      </w:hyperlink>
    </w:p>
    <w:p w14:paraId="0E6C2F3A" w14:textId="77777777" w:rsidR="00710BBF" w:rsidRPr="00710BBF" w:rsidRDefault="00710BBF" w:rsidP="00710BBF">
      <w:pPr>
        <w:spacing w:before="160" w:line="232" w:lineRule="auto"/>
        <w:ind w:left="110" w:hanging="1"/>
        <w:rPr>
          <w:rFonts w:ascii="Arial Narrow"/>
          <w:w w:val="105"/>
          <w:position w:val="6"/>
          <w:sz w:val="20"/>
          <w:szCs w:val="20"/>
        </w:rPr>
      </w:pPr>
      <w:bookmarkStart w:id="1" w:name="_bookmark0"/>
      <w:bookmarkEnd w:id="1"/>
      <w:r w:rsidRPr="00710BBF">
        <w:rPr>
          <w:rFonts w:ascii="Arial Narrow"/>
          <w:w w:val="105"/>
          <w:position w:val="6"/>
          <w:sz w:val="20"/>
          <w:szCs w:val="20"/>
        </w:rPr>
        <w:t xml:space="preserve"> </w:t>
      </w:r>
      <w:bookmarkStart w:id="2" w:name="_bookmark1"/>
      <w:bookmarkEnd w:id="2"/>
      <w:r w:rsidRPr="00710BBF">
        <w:rPr>
          <w:rFonts w:ascii="Arial Narrow"/>
          <w:w w:val="105"/>
          <w:position w:val="6"/>
          <w:sz w:val="20"/>
          <w:szCs w:val="20"/>
        </w:rPr>
        <w:t xml:space="preserve">a </w:t>
      </w:r>
      <w:r w:rsidRPr="00710BBF">
        <w:rPr>
          <w:rFonts w:ascii="Arial Narrow"/>
          <w:spacing w:val="-1"/>
          <w:w w:val="105"/>
          <w:sz w:val="20"/>
          <w:szCs w:val="20"/>
        </w:rPr>
        <w:t xml:space="preserve">Department of Surveying and Geoinformatics, Kogi State Polytechnic, Lokoja, Nigeria. </w:t>
      </w:r>
      <w:r w:rsidRPr="00710BBF">
        <w:rPr>
          <w:rFonts w:ascii="Arial Narrow"/>
          <w:w w:val="105"/>
          <w:position w:val="6"/>
          <w:sz w:val="20"/>
          <w:szCs w:val="20"/>
        </w:rPr>
        <w:t xml:space="preserve"> b </w:t>
      </w:r>
      <w:r w:rsidRPr="00710BBF">
        <w:rPr>
          <w:rFonts w:ascii="Arial Narrow"/>
          <w:spacing w:val="-1"/>
          <w:w w:val="105"/>
          <w:sz w:val="20"/>
          <w:szCs w:val="20"/>
        </w:rPr>
        <w:t xml:space="preserve">Department of Geography and Environmental Management, Ahmadu Bello University, Zaria. </w:t>
      </w:r>
      <w:r w:rsidRPr="00710BBF">
        <w:rPr>
          <w:rFonts w:ascii="Arial Narrow"/>
          <w:w w:val="105"/>
          <w:position w:val="6"/>
          <w:sz w:val="20"/>
          <w:szCs w:val="20"/>
        </w:rPr>
        <w:t xml:space="preserve">c </w:t>
      </w:r>
      <w:r w:rsidRPr="00710BBF">
        <w:rPr>
          <w:rFonts w:ascii="Arial Narrow"/>
          <w:spacing w:val="-1"/>
          <w:w w:val="105"/>
          <w:sz w:val="20"/>
          <w:szCs w:val="20"/>
        </w:rPr>
        <w:t xml:space="preserve">Department of Urban and Regional Planning, Kogi State Polytechnic, Lokoja. </w:t>
      </w:r>
      <w:r w:rsidRPr="00710BBF">
        <w:rPr>
          <w:rFonts w:ascii="Arial Narrow"/>
          <w:w w:val="105"/>
          <w:position w:val="6"/>
          <w:sz w:val="20"/>
          <w:szCs w:val="20"/>
        </w:rPr>
        <w:t>d</w:t>
      </w:r>
      <w:r w:rsidRPr="00710BBF">
        <w:rPr>
          <w:rFonts w:ascii="Arial Narrow"/>
          <w:spacing w:val="-1"/>
          <w:w w:val="105"/>
          <w:sz w:val="20"/>
          <w:szCs w:val="20"/>
        </w:rPr>
        <w:t xml:space="preserve"> Department of Hydrology, National Water Resources Institute, Mondo Kaduna.</w:t>
      </w:r>
    </w:p>
    <w:p w14:paraId="4C85E5A2" w14:textId="77777777" w:rsidR="00710BBF" w:rsidRDefault="00710BBF" w:rsidP="00C1323F">
      <w:pPr>
        <w:ind w:left="142"/>
        <w:jc w:val="both"/>
        <w:rPr>
          <w:rFonts w:eastAsia="Calibri" w:cs="Times New Roman"/>
          <w:b/>
          <w:kern w:val="2"/>
          <w:sz w:val="20"/>
          <w:szCs w:val="20"/>
        </w:rPr>
      </w:pPr>
    </w:p>
    <w:p w14:paraId="13940D8B" w14:textId="47C7548A" w:rsidR="00C1323F" w:rsidRPr="00BC3BD5" w:rsidRDefault="00C1323F" w:rsidP="00814FA3">
      <w:pPr>
        <w:jc w:val="both"/>
        <w:rPr>
          <w:rFonts w:eastAsia="Calibri" w:cs="Times New Roman"/>
          <w:b/>
          <w:kern w:val="2"/>
          <w:sz w:val="20"/>
          <w:szCs w:val="20"/>
        </w:rPr>
      </w:pPr>
      <w:r w:rsidRPr="00BC3BD5">
        <w:rPr>
          <w:rFonts w:eastAsia="Calibri" w:cs="Times New Roman"/>
          <w:b/>
          <w:kern w:val="2"/>
          <w:sz w:val="20"/>
          <w:szCs w:val="20"/>
        </w:rPr>
        <w:t>Table 17: Borehole Yields and Groundwater Potential Map values</w:t>
      </w:r>
    </w:p>
    <w:tbl>
      <w:tblPr>
        <w:tblStyle w:val="ListTable6Colorful1"/>
        <w:tblW w:w="5320" w:type="pct"/>
        <w:tblInd w:w="-426" w:type="dxa"/>
        <w:tblLook w:val="04A0" w:firstRow="1" w:lastRow="0" w:firstColumn="1" w:lastColumn="0" w:noHBand="0" w:noVBand="1"/>
      </w:tblPr>
      <w:tblGrid>
        <w:gridCol w:w="599"/>
        <w:gridCol w:w="1166"/>
        <w:gridCol w:w="1166"/>
        <w:gridCol w:w="1720"/>
        <w:gridCol w:w="319"/>
        <w:gridCol w:w="1548"/>
        <w:gridCol w:w="471"/>
        <w:gridCol w:w="1217"/>
        <w:gridCol w:w="1398"/>
      </w:tblGrid>
      <w:tr w:rsidR="00814FA3" w:rsidRPr="00BC3BD5" w14:paraId="56CFEC48" w14:textId="77777777" w:rsidTr="0081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31D85A73" w14:textId="77777777" w:rsidR="00814FA3" w:rsidRPr="00814FA3" w:rsidRDefault="00814FA3" w:rsidP="00814FA3">
            <w:r w:rsidRPr="00814FA3">
              <w:t>S/N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412B628" w14:textId="77777777" w:rsidR="00814FA3" w:rsidRP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4FA3">
              <w:t>X (m)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CE30833" w14:textId="77777777" w:rsidR="00814FA3" w:rsidRP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4FA3">
              <w:t>Y(m)</w:t>
            </w:r>
          </w:p>
        </w:tc>
        <w:tc>
          <w:tcPr>
            <w:tcW w:w="813" w:type="pct"/>
            <w:shd w:val="clear" w:color="auto" w:fill="auto"/>
            <w:noWrap/>
            <w:hideMark/>
          </w:tcPr>
          <w:p w14:paraId="3658CFE1" w14:textId="77777777" w:rsid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14FA3">
              <w:t>Expected yield</w:t>
            </w:r>
          </w:p>
          <w:p w14:paraId="5CBE8D67" w14:textId="1C3B0657" w:rsidR="00814FA3" w:rsidRP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Pr="00814FA3">
              <w:t>from the map</w:t>
            </w:r>
            <w:r>
              <w:t>)</w:t>
            </w:r>
          </w:p>
        </w:tc>
        <w:tc>
          <w:tcPr>
            <w:tcW w:w="1234" w:type="pct"/>
            <w:gridSpan w:val="2"/>
            <w:shd w:val="clear" w:color="auto" w:fill="auto"/>
            <w:noWrap/>
            <w:hideMark/>
          </w:tcPr>
          <w:p w14:paraId="7FDDF809" w14:textId="77777777" w:rsid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14FA3">
              <w:t>Actual yield</w:t>
            </w:r>
          </w:p>
          <w:p w14:paraId="3A1026BE" w14:textId="77777777" w:rsid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(</w:t>
            </w:r>
            <w:r w:rsidRPr="00814FA3">
              <w:t>from Drilled</w:t>
            </w:r>
          </w:p>
          <w:p w14:paraId="15439272" w14:textId="41677C16" w:rsidR="00814FA3" w:rsidRP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bookmarkStart w:id="3" w:name="_GoBack"/>
            <w:bookmarkEnd w:id="3"/>
            <w:r w:rsidRPr="00814FA3">
              <w:t>Borehole</w:t>
            </w:r>
            <w:r>
              <w:t>)</w:t>
            </w:r>
          </w:p>
        </w:tc>
        <w:tc>
          <w:tcPr>
            <w:tcW w:w="810" w:type="pct"/>
            <w:gridSpan w:val="2"/>
            <w:shd w:val="clear" w:color="auto" w:fill="auto"/>
            <w:noWrap/>
            <w:hideMark/>
          </w:tcPr>
          <w:p w14:paraId="1B1F21C7" w14:textId="77777777" w:rsid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14FA3">
              <w:t xml:space="preserve">Actual </w:t>
            </w:r>
          </w:p>
          <w:p w14:paraId="5C55D3B6" w14:textId="408DCDDB" w:rsidR="00814FA3" w:rsidRP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4FA3">
              <w:t xml:space="preserve">Borehole yield 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63A7E513" w14:textId="77777777" w:rsidR="00814FA3" w:rsidRPr="00814FA3" w:rsidRDefault="00814FA3" w:rsidP="00814F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4FA3">
              <w:t>Remarks</w:t>
            </w:r>
          </w:p>
        </w:tc>
      </w:tr>
      <w:tr w:rsidR="00814FA3" w:rsidRPr="00BC3BD5" w14:paraId="6B75A1FC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01A877E7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70C820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248247.732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5E6223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868245.626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18BB4FB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64EE71C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2.7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A90C082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E35F872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0D23FE5A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AD43F7A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B93F9C5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248898.644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6E1DB39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868242.087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1A3FFB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7B94BE9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2.6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460241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47551E4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6412C961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38E17A25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D17A0C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248403.451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E80BDA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868477.121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BF7853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21BE132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2.7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3F285C9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5A031ABA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1910B463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3FC47D5B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009F435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243147.038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8EA818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865629.317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6777DDA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7C7F1FB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2.6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3EFA2D7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B46EE59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0B74ED7C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30E4EDD1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9843913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245407.352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08E790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865340.253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4C6B7D2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Very 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4686D3CC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2.9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D781127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Very 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4236C90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47D2C2AE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FC75B3B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E03AE37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246542.813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E3F4E45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865157.013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4DAA822F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21512C1A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215B1E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5557615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6096ED8A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7B836B2B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BB34847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239787.264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7E8CF2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864652.239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295F81F4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50093A5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D1101F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6086189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4068EF85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923B940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A86983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239510.859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88AC9F3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864554.208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2F726A29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535F7C89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2.6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1398537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66B8429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0DF8EFE6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4B9904B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DE151F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239522.824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811ED22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864720.109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22C315F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312F15DA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6661399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450AD8C1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5E2B0537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22180646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EB57C5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239124.36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370692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864501.055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6A7DE80F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7B3C75D1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980C21E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3BA3E805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6B788D4A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3373FAE1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36C52CC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239544.085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DB11367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864576.151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D425892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354CA026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2.6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7A893B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7938B3D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511ED0B5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0AD13471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6D57D8A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239710.523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73DCA3D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864741.185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88434FE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42F1BBE8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EC27FA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16A74737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5F325CD8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26398F97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946538C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240107.37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9FFE478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864672.575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18ECBBC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4CED195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1.8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EF0DF3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39B10472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5183EC50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2A20A9EE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223D2AC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240163.283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355E7B3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864805.036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41A6A85A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319554F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8E88FFF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1CE8F97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59AB119D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4D0DA1D0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F057FD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246392.674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106BF7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863929.726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6AECEA76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1DEB98B8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2.6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24E9B64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4CAC2F48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59F2E75A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2CFAC99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41D270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242685.348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D6EE8EC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863950.104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12EA741D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47752FDC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5B9F50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79F9A27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26E98A30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56A25FCE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E424232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244791.643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EF2424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863728.271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6EE51D31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669DCF9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F32D31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6BD9DCE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Not Coincide</w:t>
            </w:r>
          </w:p>
        </w:tc>
      </w:tr>
      <w:tr w:rsidR="00814FA3" w:rsidRPr="00BC3BD5" w14:paraId="38CCD89D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686713E0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5725A4E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244836.567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EFF4BB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863871.859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4307614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0D2AA49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7F86A7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5018AFD1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6B8640DD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259ED32E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91864E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243322.988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7E2C51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863526.137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71AEA89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54858D87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2.2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2935F91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AC60A42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Not Coincide</w:t>
            </w:r>
          </w:p>
        </w:tc>
      </w:tr>
      <w:tr w:rsidR="00814FA3" w:rsidRPr="00BC3BD5" w14:paraId="6808F931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8735D4B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CCEB53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242912.715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10B47A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863163.283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68C822B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60E7980C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FC0E398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15E812E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011718EA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3B4CCDE8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C84067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244601.82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FF9AEA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863319.941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68ADC37C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6D315A3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2.7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95DE418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42041B8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6D1F36D8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6E238001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2F28CA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251652.832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E0A52B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863381.328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D13CF8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Very 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3C0C7B5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2.7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5E41BD5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5B0C9DCF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Not Coincide</w:t>
            </w:r>
          </w:p>
        </w:tc>
      </w:tr>
      <w:tr w:rsidR="00814FA3" w:rsidRPr="00BC3BD5" w14:paraId="1BC1900F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6187FAA5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8A787A6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244690.213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E0BC0E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863341.583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73F3157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4F8C1428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BEE21C4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99230E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Not Coincide</w:t>
            </w:r>
          </w:p>
        </w:tc>
      </w:tr>
      <w:tr w:rsidR="00814FA3" w:rsidRPr="00BC3BD5" w14:paraId="7C56195B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6BC043D2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49F6CE38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248682.8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C5208CC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863021.113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12283468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2B6F396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64F9B9B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5B55D1F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 xml:space="preserve"> Coincide</w:t>
            </w:r>
          </w:p>
        </w:tc>
      </w:tr>
      <w:tr w:rsidR="00814FA3" w:rsidRPr="00BC3BD5" w14:paraId="540A928B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0E17A9F4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CDFACB7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244689.727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BF1AF5C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863253.073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1E1562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2CB402FF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0E3B3C7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A74832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Not Coincide</w:t>
            </w:r>
          </w:p>
        </w:tc>
      </w:tr>
      <w:tr w:rsidR="00814FA3" w:rsidRPr="00BC3BD5" w14:paraId="503091F4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34A4C97F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0D2CF4D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243376.814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2677F5C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863282.427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778DC3B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149A0E69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75279E3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BECCC05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25DE24D7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725C2351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3C3C6EC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242504.701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8B3262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863209.797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2BCC490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571AE36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1.6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D935118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579ADBA9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20453152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563806EC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E6E7C21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245877.392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F9CC32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862516.341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2BF7556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4A935C81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2509AC8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394E9CEF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657CFF30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981DF06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655A08E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249389.45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DFD23F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861059.008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35A1718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2234D56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FEC8B0A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109EF3A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2B489602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0756B792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4CD1B6E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250271.046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BA2180F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860844.067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4481F421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487F796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5D61D92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DD3D05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Not Coincide</w:t>
            </w:r>
          </w:p>
        </w:tc>
      </w:tr>
      <w:tr w:rsidR="00814FA3" w:rsidRPr="00BC3BD5" w14:paraId="42157124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AAFA04C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EA547B8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250178.983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05BD3BF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860136.481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47B1DEE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Very Low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0DC00C0C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1B9AE594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Very Low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2066219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2E3D3D17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4BA24061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2A8C9BF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249261.477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F47F439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859831.614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6710FF7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2A7E47E1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99851B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Very Low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73839E3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Not Coincide</w:t>
            </w:r>
          </w:p>
        </w:tc>
      </w:tr>
      <w:tr w:rsidR="00814FA3" w:rsidRPr="00BC3BD5" w14:paraId="4A16D92F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7E5D7305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2127496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248895.082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790F7C60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859413.157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62235F91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02161EB6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2.4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25A4E836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426D2D05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4A78A1DC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6996BDCF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56FC90F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251100.844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251C9E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859191.145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06BBF7B8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741AFBEC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1.5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4A3F81C6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1625848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2882A7B4" w14:textId="77777777" w:rsidTr="00814F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10E64091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C47A8FB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250435.481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142A88C4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856506.212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3ECD8A1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6E385C3D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1.6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03378AF9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Low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04DB1AD9" w14:textId="77777777" w:rsidR="00814FA3" w:rsidRPr="00BC3BD5" w:rsidRDefault="00814FA3" w:rsidP="008F24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Coincide</w:t>
            </w:r>
          </w:p>
        </w:tc>
      </w:tr>
      <w:tr w:rsidR="00814FA3" w:rsidRPr="00BC3BD5" w14:paraId="51A6FF28" w14:textId="77777777" w:rsidTr="00814FA3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" w:type="pct"/>
            <w:shd w:val="clear" w:color="auto" w:fill="auto"/>
            <w:noWrap/>
            <w:hideMark/>
          </w:tcPr>
          <w:p w14:paraId="37686F8B" w14:textId="77777777" w:rsidR="00814FA3" w:rsidRPr="00BC3BD5" w:rsidRDefault="00814FA3" w:rsidP="008F2489">
            <w:pPr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3C8C0874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248461.202</w:t>
            </w:r>
          </w:p>
        </w:tc>
        <w:tc>
          <w:tcPr>
            <w:tcW w:w="555" w:type="pct"/>
            <w:shd w:val="clear" w:color="auto" w:fill="auto"/>
            <w:noWrap/>
            <w:hideMark/>
          </w:tcPr>
          <w:p w14:paraId="632D25A0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868952.554</w:t>
            </w:r>
          </w:p>
        </w:tc>
        <w:tc>
          <w:tcPr>
            <w:tcW w:w="1064" w:type="pct"/>
            <w:gridSpan w:val="2"/>
            <w:shd w:val="clear" w:color="auto" w:fill="auto"/>
            <w:noWrap/>
            <w:hideMark/>
          </w:tcPr>
          <w:p w14:paraId="56096302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High</w:t>
            </w:r>
          </w:p>
        </w:tc>
        <w:tc>
          <w:tcPr>
            <w:tcW w:w="1209" w:type="pct"/>
            <w:gridSpan w:val="2"/>
            <w:shd w:val="clear" w:color="auto" w:fill="auto"/>
            <w:noWrap/>
            <w:hideMark/>
          </w:tcPr>
          <w:p w14:paraId="4128358B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2.0</w:t>
            </w:r>
          </w:p>
        </w:tc>
        <w:tc>
          <w:tcPr>
            <w:tcW w:w="584" w:type="pct"/>
            <w:shd w:val="clear" w:color="auto" w:fill="auto"/>
            <w:noWrap/>
            <w:hideMark/>
          </w:tcPr>
          <w:p w14:paraId="3E9AEBF7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Moderate</w:t>
            </w:r>
          </w:p>
        </w:tc>
        <w:tc>
          <w:tcPr>
            <w:tcW w:w="663" w:type="pct"/>
            <w:shd w:val="clear" w:color="auto" w:fill="auto"/>
            <w:noWrap/>
            <w:hideMark/>
          </w:tcPr>
          <w:p w14:paraId="585B2DBC" w14:textId="77777777" w:rsidR="00814FA3" w:rsidRPr="00BC3BD5" w:rsidRDefault="00814FA3" w:rsidP="008F24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BC3BD5">
              <w:rPr>
                <w:rFonts w:cs="Times New Roman"/>
                <w:sz w:val="20"/>
                <w:szCs w:val="20"/>
              </w:rPr>
              <w:t>Not Coincide</w:t>
            </w:r>
          </w:p>
        </w:tc>
      </w:tr>
    </w:tbl>
    <w:p w14:paraId="66288167" w14:textId="77777777" w:rsidR="0073060E" w:rsidRDefault="0073060E"/>
    <w:sectPr w:rsidR="007306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F"/>
    <w:rsid w:val="001C735D"/>
    <w:rsid w:val="00587D1C"/>
    <w:rsid w:val="00710BBF"/>
    <w:rsid w:val="0073060E"/>
    <w:rsid w:val="00746B59"/>
    <w:rsid w:val="00814FA3"/>
    <w:rsid w:val="00923E1D"/>
    <w:rsid w:val="00C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B676"/>
  <w15:chartTrackingRefBased/>
  <w15:docId w15:val="{42AC4C23-8E88-40AB-9635-794084DA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3F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1">
    <w:name w:val="List Table 6 Colorful1"/>
    <w:basedOn w:val="TableNormal"/>
    <w:uiPriority w:val="51"/>
    <w:rsid w:val="00C1323F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Lawal</dc:creator>
  <cp:keywords/>
  <dc:description/>
  <cp:lastModifiedBy>Muhammad Lawal</cp:lastModifiedBy>
  <cp:revision>4</cp:revision>
  <dcterms:created xsi:type="dcterms:W3CDTF">2026-03-26T07:39:00Z</dcterms:created>
  <dcterms:modified xsi:type="dcterms:W3CDTF">2026-03-26T07:44:00Z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67f4cddc-61da-4cd1-8814-f30663b95f48</vt:lpwstr>
  </property>
</Properties>
</file>