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9022" w14:textId="17150DFF" w:rsidR="00E726E3" w:rsidRPr="0059624A" w:rsidRDefault="003477C3" w:rsidP="00015CEE">
      <w:pPr>
        <w:pStyle w:val="BodyText"/>
        <w:spacing w:before="152" w:line="249" w:lineRule="auto"/>
        <w:ind w:left="110"/>
        <w:rPr>
          <w:rFonts w:ascii="Trebuchet MS"/>
          <w:color w:val="2A7A5F"/>
          <w:sz w:val="18"/>
          <w:szCs w:val="18"/>
        </w:rPr>
      </w:pPr>
      <w:r w:rsidRPr="0059624A">
        <w:rPr>
          <w:rFonts w:ascii="Trebuchet MS"/>
          <w:color w:val="2A7A5F"/>
          <w:spacing w:val="-4"/>
          <w:sz w:val="18"/>
          <w:szCs w:val="18"/>
        </w:rPr>
        <w:t>Research Article</w:t>
      </w:r>
    </w:p>
    <w:p w14:paraId="07688567" w14:textId="6CEC078E" w:rsidR="0080315C" w:rsidRPr="0059624A" w:rsidRDefault="0046495D" w:rsidP="00015CEE">
      <w:pPr>
        <w:spacing w:before="120" w:line="226" w:lineRule="auto"/>
        <w:ind w:left="108"/>
        <w:jc w:val="both"/>
        <w:rPr>
          <w:rFonts w:ascii="Calibri"/>
          <w:b/>
          <w:sz w:val="28"/>
        </w:rPr>
      </w:pPr>
      <w:r w:rsidRPr="0046495D">
        <w:rPr>
          <w:rFonts w:ascii="Calibri"/>
          <w:b/>
          <w:color w:val="2A7A5F"/>
          <w:w w:val="105"/>
          <w:sz w:val="28"/>
        </w:rPr>
        <w:t>Temporal Patterns of Flooding in The Midstream and Downstream Catchments of The River Kaduna Basin, Kaduna, Nigeria</w:t>
      </w:r>
      <w:r w:rsidR="000F4BFA" w:rsidRPr="0059624A">
        <w:rPr>
          <w:rFonts w:ascii="Calibri"/>
          <w:b/>
          <w:color w:val="2A7A5F"/>
          <w:w w:val="105"/>
          <w:sz w:val="28"/>
        </w:rPr>
        <w:t xml:space="preserve">  </w:t>
      </w:r>
      <w:r w:rsidR="00A43BD5" w:rsidRPr="0059624A">
        <w:rPr>
          <w:rFonts w:ascii="Calibri"/>
          <w:b/>
          <w:color w:val="2A7A5F"/>
          <w:w w:val="105"/>
          <w:sz w:val="28"/>
        </w:rPr>
        <w:t xml:space="preserve"> </w:t>
      </w:r>
    </w:p>
    <w:p w14:paraId="55258759" w14:textId="296A8725" w:rsidR="0080315C" w:rsidRPr="0059624A" w:rsidRDefault="0046495D" w:rsidP="0046495D">
      <w:pPr>
        <w:spacing w:before="120"/>
        <w:ind w:left="142"/>
        <w:rPr>
          <w:rFonts w:ascii="Times New Roman" w:eastAsia="Times New Roman" w:hAnsi="Times New Roman" w:cs="Times New Roman"/>
          <w:sz w:val="24"/>
          <w:szCs w:val="24"/>
        </w:rPr>
      </w:pPr>
      <w:r w:rsidRPr="0046495D">
        <w:rPr>
          <w:rFonts w:ascii="Trebuchet MS"/>
          <w:spacing w:val="-4"/>
          <w:sz w:val="21"/>
        </w:rPr>
        <w:t>Auwal Jibrin Fagge</w:t>
      </w:r>
      <w:r>
        <w:rPr>
          <w:rFonts w:ascii="Trebuchet MS"/>
          <w:spacing w:val="-4"/>
          <w:sz w:val="21"/>
        </w:rPr>
        <w:t xml:space="preserve"> </w:t>
      </w:r>
      <w:r w:rsidR="00432BA8" w:rsidRPr="0059624A">
        <w:rPr>
          <w:rFonts w:ascii="Trebuchet MS"/>
          <w:noProof/>
          <w:spacing w:val="-43"/>
          <w:position w:val="-4"/>
          <w:sz w:val="21"/>
        </w:rPr>
        <w:drawing>
          <wp:inline distT="0" distB="0" distL="0" distR="0" wp14:anchorId="49240CAB" wp14:editId="234572C1">
            <wp:extent cx="127000" cy="127000"/>
            <wp:effectExtent l="0" t="0" r="6350" b="6350"/>
            <wp:docPr id="222069600" name="Image 2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069600" name="Image 27">
                      <a:hlinkClick r:id="rId8"/>
                    </pic:cNvPr>
                    <pic:cNvPicPr/>
                  </pic:nvPicPr>
                  <pic:blipFill>
                    <a:blip r:embed="rId9" cstate="print"/>
                    <a:stretch>
                      <a:fillRect/>
                    </a:stretch>
                  </pic:blipFill>
                  <pic:spPr>
                    <a:xfrm>
                      <a:off x="0" y="0"/>
                      <a:ext cx="127000" cy="127000"/>
                    </a:xfrm>
                    <a:prstGeom prst="rect">
                      <a:avLst/>
                    </a:prstGeom>
                  </pic:spPr>
                </pic:pic>
              </a:graphicData>
            </a:graphic>
          </wp:inline>
        </w:drawing>
      </w:r>
      <w:hyperlink w:anchor="_bookmark1" w:history="1">
        <w:r w:rsidR="000F4BFA" w:rsidRPr="0059624A">
          <w:rPr>
            <w:rFonts w:ascii="Trebuchet MS"/>
            <w:color w:val="00007F"/>
            <w:spacing w:val="-4"/>
            <w:position w:val="7"/>
            <w:sz w:val="12"/>
          </w:rPr>
          <w:t>a</w:t>
        </w:r>
      </w:hyperlink>
      <w:r>
        <w:rPr>
          <w:rFonts w:ascii="Trebuchet MS"/>
          <w:spacing w:val="-4"/>
          <w:sz w:val="21"/>
        </w:rPr>
        <w:t xml:space="preserve">, </w:t>
      </w:r>
      <w:r w:rsidR="001A1B3C" w:rsidRPr="001A1B3C">
        <w:rPr>
          <w:rFonts w:ascii="Trebuchet MS"/>
          <w:spacing w:val="-4"/>
          <w:sz w:val="21"/>
        </w:rPr>
        <w:t>Rafiu Olalekan Yusuf</w:t>
      </w:r>
      <w:r w:rsidR="001A1B3C">
        <w:rPr>
          <w:rFonts w:ascii="Trebuchet MS"/>
          <w:spacing w:val="-4"/>
          <w:sz w:val="21"/>
        </w:rPr>
        <w:t xml:space="preserve"> </w:t>
      </w:r>
      <w:r w:rsidRPr="0059624A">
        <w:rPr>
          <w:rFonts w:ascii="Trebuchet MS"/>
          <w:noProof/>
          <w:spacing w:val="-43"/>
          <w:position w:val="-4"/>
          <w:sz w:val="21"/>
        </w:rPr>
        <w:drawing>
          <wp:inline distT="0" distB="0" distL="0" distR="0" wp14:anchorId="44EF10E4" wp14:editId="2267DBB6">
            <wp:extent cx="127000" cy="127000"/>
            <wp:effectExtent l="0" t="0" r="6350" b="6350"/>
            <wp:docPr id="1065231395" name="Image 2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069600" name="Image 27">
                      <a:hlinkClick r:id="rId8"/>
                    </pic:cNvPr>
                    <pic:cNvPicPr/>
                  </pic:nvPicPr>
                  <pic:blipFill>
                    <a:blip r:embed="rId9" cstate="print"/>
                    <a:stretch>
                      <a:fillRect/>
                    </a:stretch>
                  </pic:blipFill>
                  <pic:spPr>
                    <a:xfrm>
                      <a:off x="0" y="0"/>
                      <a:ext cx="127000" cy="127000"/>
                    </a:xfrm>
                    <a:prstGeom prst="rect">
                      <a:avLst/>
                    </a:prstGeom>
                  </pic:spPr>
                </pic:pic>
              </a:graphicData>
            </a:graphic>
          </wp:inline>
        </w:drawing>
      </w:r>
      <w:hyperlink w:anchor="_bookmark1" w:history="1">
        <w:r w:rsidRPr="0059624A">
          <w:rPr>
            <w:rFonts w:ascii="Trebuchet MS"/>
            <w:color w:val="00007F"/>
            <w:spacing w:val="-4"/>
            <w:position w:val="7"/>
            <w:sz w:val="12"/>
          </w:rPr>
          <w:t>a</w:t>
        </w:r>
      </w:hyperlink>
      <w:r>
        <w:rPr>
          <w:rFonts w:ascii="Trebuchet MS"/>
          <w:spacing w:val="-4"/>
          <w:sz w:val="21"/>
        </w:rPr>
        <w:t xml:space="preserve">, </w:t>
      </w:r>
      <w:r w:rsidR="00953CC4">
        <w:rPr>
          <w:rFonts w:ascii="Trebuchet MS"/>
          <w:spacing w:val="-4"/>
          <w:sz w:val="21"/>
        </w:rPr>
        <w:t xml:space="preserve">Salawu G. O. </w:t>
      </w:r>
      <w:r w:rsidRPr="0059624A">
        <w:rPr>
          <w:rFonts w:ascii="Trebuchet MS"/>
          <w:noProof/>
          <w:spacing w:val="-43"/>
          <w:position w:val="-4"/>
          <w:sz w:val="21"/>
        </w:rPr>
        <w:drawing>
          <wp:inline distT="0" distB="0" distL="0" distR="0" wp14:anchorId="214C7953" wp14:editId="0DD72778">
            <wp:extent cx="127000" cy="127000"/>
            <wp:effectExtent l="0" t="0" r="6350" b="6350"/>
            <wp:docPr id="1038651642" name="Image 2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069600" name="Image 27">
                      <a:hlinkClick r:id="rId8"/>
                    </pic:cNvPr>
                    <pic:cNvPicPr/>
                  </pic:nvPicPr>
                  <pic:blipFill>
                    <a:blip r:embed="rId9" cstate="print"/>
                    <a:stretch>
                      <a:fillRect/>
                    </a:stretch>
                  </pic:blipFill>
                  <pic:spPr>
                    <a:xfrm>
                      <a:off x="0" y="0"/>
                      <a:ext cx="127000" cy="127000"/>
                    </a:xfrm>
                    <a:prstGeom prst="rect">
                      <a:avLst/>
                    </a:prstGeom>
                  </pic:spPr>
                </pic:pic>
              </a:graphicData>
            </a:graphic>
          </wp:inline>
        </w:drawing>
      </w:r>
      <w:hyperlink w:anchor="_bookmark1" w:history="1">
        <w:r w:rsidRPr="0059624A">
          <w:rPr>
            <w:rFonts w:ascii="Trebuchet MS"/>
            <w:color w:val="00007F"/>
            <w:spacing w:val="-4"/>
            <w:position w:val="7"/>
            <w:sz w:val="12"/>
          </w:rPr>
          <w:t>a</w:t>
        </w:r>
      </w:hyperlink>
      <w:r>
        <w:rPr>
          <w:rFonts w:ascii="Trebuchet MS"/>
          <w:spacing w:val="-4"/>
          <w:sz w:val="21"/>
        </w:rPr>
        <w:t xml:space="preserve">, </w:t>
      </w:r>
      <w:r w:rsidR="00953CC4" w:rsidRPr="00953CC4">
        <w:rPr>
          <w:rFonts w:ascii="Trebuchet MS"/>
          <w:spacing w:val="-4"/>
          <w:sz w:val="21"/>
        </w:rPr>
        <w:t>Taiye Oluwafemi Adewuyi</w:t>
      </w:r>
      <w:r>
        <w:rPr>
          <w:rFonts w:ascii="Trebuchet MS"/>
          <w:spacing w:val="-4"/>
          <w:sz w:val="21"/>
        </w:rPr>
        <w:t xml:space="preserve"> </w:t>
      </w:r>
      <w:r w:rsidRPr="0059624A">
        <w:rPr>
          <w:rFonts w:ascii="Trebuchet MS"/>
          <w:noProof/>
          <w:spacing w:val="-43"/>
          <w:position w:val="-4"/>
          <w:sz w:val="21"/>
        </w:rPr>
        <w:drawing>
          <wp:inline distT="0" distB="0" distL="0" distR="0" wp14:anchorId="507AA6A2" wp14:editId="0C5786E5">
            <wp:extent cx="127000" cy="127000"/>
            <wp:effectExtent l="0" t="0" r="6350" b="6350"/>
            <wp:docPr id="1784246003" name="Image 2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069600" name="Image 27">
                      <a:hlinkClick r:id="rId8"/>
                    </pic:cNvPr>
                    <pic:cNvPicPr/>
                  </pic:nvPicPr>
                  <pic:blipFill>
                    <a:blip r:embed="rId9" cstate="print"/>
                    <a:stretch>
                      <a:fillRect/>
                    </a:stretch>
                  </pic:blipFill>
                  <pic:spPr>
                    <a:xfrm>
                      <a:off x="0" y="0"/>
                      <a:ext cx="127000" cy="127000"/>
                    </a:xfrm>
                    <a:prstGeom prst="rect">
                      <a:avLst/>
                    </a:prstGeom>
                  </pic:spPr>
                </pic:pic>
              </a:graphicData>
            </a:graphic>
          </wp:inline>
        </w:drawing>
      </w:r>
      <w:hyperlink w:anchor="_bookmark1" w:history="1">
        <w:r w:rsidRPr="0059624A">
          <w:rPr>
            <w:rFonts w:ascii="Trebuchet MS"/>
            <w:color w:val="00007F"/>
            <w:spacing w:val="-4"/>
            <w:position w:val="7"/>
            <w:sz w:val="12"/>
          </w:rPr>
          <w:t>a</w:t>
        </w:r>
      </w:hyperlink>
      <w:r>
        <w:rPr>
          <w:rFonts w:ascii="Trebuchet MS"/>
          <w:spacing w:val="-4"/>
          <w:sz w:val="21"/>
        </w:rPr>
        <w:t xml:space="preserve">, </w:t>
      </w:r>
      <w:r w:rsidR="00605372">
        <w:rPr>
          <w:rFonts w:ascii="Trebuchet MS"/>
          <w:spacing w:val="-4"/>
          <w:sz w:val="21"/>
        </w:rPr>
        <w:t xml:space="preserve">Umar A </w:t>
      </w:r>
      <w:r w:rsidRPr="0059624A">
        <w:rPr>
          <w:rFonts w:ascii="Trebuchet MS"/>
          <w:noProof/>
          <w:spacing w:val="-43"/>
          <w:position w:val="-4"/>
          <w:sz w:val="21"/>
        </w:rPr>
        <w:drawing>
          <wp:inline distT="0" distB="0" distL="0" distR="0" wp14:anchorId="4119BD88" wp14:editId="1388DE8E">
            <wp:extent cx="127000" cy="127000"/>
            <wp:effectExtent l="0" t="0" r="6350" b="6350"/>
            <wp:docPr id="1401278021" name="Image 2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069600" name="Image 27">
                      <a:hlinkClick r:id="rId8"/>
                    </pic:cNvPr>
                    <pic:cNvPicPr/>
                  </pic:nvPicPr>
                  <pic:blipFill>
                    <a:blip r:embed="rId9" cstate="print"/>
                    <a:stretch>
                      <a:fillRect/>
                    </a:stretch>
                  </pic:blipFill>
                  <pic:spPr>
                    <a:xfrm>
                      <a:off x="0" y="0"/>
                      <a:ext cx="127000" cy="127000"/>
                    </a:xfrm>
                    <a:prstGeom prst="rect">
                      <a:avLst/>
                    </a:prstGeom>
                  </pic:spPr>
                </pic:pic>
              </a:graphicData>
            </a:graphic>
          </wp:inline>
        </w:drawing>
      </w:r>
      <w:hyperlink w:anchor="_bookmark1" w:history="1">
        <w:r w:rsidRPr="0059624A">
          <w:rPr>
            <w:rFonts w:ascii="Trebuchet MS"/>
            <w:color w:val="00007F"/>
            <w:spacing w:val="-4"/>
            <w:position w:val="7"/>
            <w:sz w:val="12"/>
          </w:rPr>
          <w:t>a</w:t>
        </w:r>
      </w:hyperlink>
      <w:r w:rsidR="00605372">
        <w:rPr>
          <w:rFonts w:ascii="Trebuchet MS"/>
          <w:spacing w:val="-4"/>
          <w:sz w:val="21"/>
        </w:rPr>
        <w:t xml:space="preserve">, </w:t>
      </w:r>
      <w:r w:rsidR="00605372" w:rsidRPr="00605372">
        <w:rPr>
          <w:rFonts w:ascii="Trebuchet MS"/>
          <w:spacing w:val="-4"/>
          <w:sz w:val="21"/>
        </w:rPr>
        <w:t>Salawu, J. O.</w:t>
      </w:r>
      <w:r w:rsidR="00605372">
        <w:rPr>
          <w:rFonts w:ascii="Trebuchet MS"/>
          <w:spacing w:val="-4"/>
          <w:sz w:val="21"/>
        </w:rPr>
        <w:t xml:space="preserve"> </w:t>
      </w:r>
      <w:r w:rsidR="00605372" w:rsidRPr="0059624A">
        <w:rPr>
          <w:rFonts w:ascii="Trebuchet MS"/>
          <w:noProof/>
          <w:spacing w:val="-43"/>
          <w:position w:val="-4"/>
          <w:sz w:val="21"/>
        </w:rPr>
        <w:drawing>
          <wp:inline distT="0" distB="0" distL="0" distR="0" wp14:anchorId="2C4AF329" wp14:editId="525F3C71">
            <wp:extent cx="127000" cy="127000"/>
            <wp:effectExtent l="0" t="0" r="6350" b="6350"/>
            <wp:docPr id="592837491" name="Image 2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069600" name="Image 27">
                      <a:hlinkClick r:id="rId8"/>
                    </pic:cNvPr>
                    <pic:cNvPicPr/>
                  </pic:nvPicPr>
                  <pic:blipFill>
                    <a:blip r:embed="rId9" cstate="print"/>
                    <a:stretch>
                      <a:fillRect/>
                    </a:stretch>
                  </pic:blipFill>
                  <pic:spPr>
                    <a:xfrm>
                      <a:off x="0" y="0"/>
                      <a:ext cx="127000" cy="127000"/>
                    </a:xfrm>
                    <a:prstGeom prst="rect">
                      <a:avLst/>
                    </a:prstGeom>
                  </pic:spPr>
                </pic:pic>
              </a:graphicData>
            </a:graphic>
          </wp:inline>
        </w:drawing>
      </w:r>
      <w:hyperlink w:anchor="_bookmark1" w:history="1">
        <w:r w:rsidR="00605372" w:rsidRPr="0059624A">
          <w:rPr>
            <w:rFonts w:ascii="Trebuchet MS"/>
            <w:color w:val="00007F"/>
            <w:spacing w:val="-4"/>
            <w:position w:val="7"/>
            <w:sz w:val="12"/>
          </w:rPr>
          <w:t>a</w:t>
        </w:r>
      </w:hyperlink>
      <w:r w:rsidR="00605372">
        <w:rPr>
          <w:rFonts w:ascii="Trebuchet MS"/>
          <w:spacing w:val="-4"/>
          <w:sz w:val="21"/>
        </w:rPr>
        <w:t xml:space="preserve">, </w:t>
      </w:r>
      <w:r w:rsidR="00CE0671" w:rsidRPr="00CE0671">
        <w:rPr>
          <w:rFonts w:ascii="Trebuchet MS"/>
          <w:spacing w:val="-4"/>
          <w:sz w:val="21"/>
        </w:rPr>
        <w:t>Alfa, H. H.</w:t>
      </w:r>
      <w:r w:rsidR="00605372">
        <w:rPr>
          <w:rFonts w:ascii="Trebuchet MS"/>
          <w:spacing w:val="-4"/>
          <w:sz w:val="21"/>
        </w:rPr>
        <w:t xml:space="preserve"> </w:t>
      </w:r>
      <w:r w:rsidR="00605372" w:rsidRPr="0059624A">
        <w:rPr>
          <w:rFonts w:ascii="Trebuchet MS"/>
          <w:noProof/>
          <w:spacing w:val="-43"/>
          <w:position w:val="-4"/>
          <w:sz w:val="21"/>
        </w:rPr>
        <w:drawing>
          <wp:inline distT="0" distB="0" distL="0" distR="0" wp14:anchorId="2246CF0B" wp14:editId="11819F22">
            <wp:extent cx="127000" cy="127000"/>
            <wp:effectExtent l="0" t="0" r="6350" b="6350"/>
            <wp:docPr id="199312108" name="Image 27">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069600" name="Image 27">
                      <a:hlinkClick r:id="rId8"/>
                    </pic:cNvPr>
                    <pic:cNvPicPr/>
                  </pic:nvPicPr>
                  <pic:blipFill>
                    <a:blip r:embed="rId9" cstate="print"/>
                    <a:stretch>
                      <a:fillRect/>
                    </a:stretch>
                  </pic:blipFill>
                  <pic:spPr>
                    <a:xfrm>
                      <a:off x="0" y="0"/>
                      <a:ext cx="127000" cy="127000"/>
                    </a:xfrm>
                    <a:prstGeom prst="rect">
                      <a:avLst/>
                    </a:prstGeom>
                  </pic:spPr>
                </pic:pic>
              </a:graphicData>
            </a:graphic>
          </wp:inline>
        </w:drawing>
      </w:r>
      <w:hyperlink w:anchor="_bookmark1" w:history="1">
        <w:r w:rsidR="00CE0671">
          <w:rPr>
            <w:rFonts w:ascii="Trebuchet MS"/>
            <w:color w:val="00007F"/>
            <w:spacing w:val="-4"/>
            <w:position w:val="7"/>
            <w:sz w:val="12"/>
          </w:rPr>
          <w:t>e</w:t>
        </w:r>
      </w:hyperlink>
    </w:p>
    <w:p w14:paraId="0DA29131" w14:textId="7F41D0B8" w:rsidR="00924989" w:rsidRPr="0059624A" w:rsidRDefault="005D6184" w:rsidP="00635779">
      <w:pPr>
        <w:spacing w:before="120" w:line="233" w:lineRule="auto"/>
        <w:ind w:left="108"/>
        <w:rPr>
          <w:rFonts w:ascii="Arial Narrow"/>
          <w:strike/>
          <w:w w:val="105"/>
          <w:position w:val="6"/>
          <w:sz w:val="10"/>
        </w:rPr>
      </w:pPr>
      <w:bookmarkStart w:id="1" w:name="_bookmark0"/>
      <w:bookmarkEnd w:id="1"/>
      <w:r w:rsidRPr="0059624A">
        <w:rPr>
          <w:rFonts w:ascii="Arial Narrow"/>
          <w:w w:val="105"/>
          <w:position w:val="6"/>
          <w:sz w:val="10"/>
        </w:rPr>
        <w:t xml:space="preserve"> </w:t>
      </w:r>
      <w:bookmarkStart w:id="2" w:name="_bookmark1"/>
      <w:bookmarkEnd w:id="2"/>
      <w:r w:rsidR="00850400" w:rsidRPr="0059624A">
        <w:rPr>
          <w:rFonts w:ascii="Arial Narrow"/>
          <w:w w:val="105"/>
          <w:position w:val="6"/>
          <w:sz w:val="10"/>
        </w:rPr>
        <w:t xml:space="preserve">a </w:t>
      </w:r>
      <w:r w:rsidR="00CE0671" w:rsidRPr="00CE0671">
        <w:rPr>
          <w:rFonts w:ascii="Arial Narrow"/>
          <w:spacing w:val="-1"/>
          <w:w w:val="105"/>
          <w:sz w:val="18"/>
        </w:rPr>
        <w:t>Nigerian Army Resource Centre, Abuja, Nigeria</w:t>
      </w:r>
      <w:r w:rsidR="00CE0671">
        <w:rPr>
          <w:rFonts w:ascii="Arial Narrow"/>
          <w:spacing w:val="-1"/>
          <w:w w:val="105"/>
          <w:sz w:val="18"/>
        </w:rPr>
        <w:t>.</w:t>
      </w:r>
      <w:r w:rsidR="00CE0671" w:rsidRPr="00CE0671">
        <w:rPr>
          <w:rFonts w:ascii="Arial Narrow"/>
          <w:spacing w:val="-1"/>
          <w:w w:val="105"/>
          <w:sz w:val="18"/>
        </w:rPr>
        <w:t xml:space="preserve"> </w:t>
      </w:r>
      <w:r w:rsidR="00CE0671">
        <w:rPr>
          <w:rFonts w:ascii="Arial Narrow"/>
          <w:w w:val="105"/>
          <w:position w:val="6"/>
          <w:sz w:val="10"/>
        </w:rPr>
        <w:t>b</w:t>
      </w:r>
      <w:r w:rsidR="007222AB">
        <w:rPr>
          <w:rFonts w:ascii="Arial Narrow"/>
          <w:w w:val="105"/>
          <w:position w:val="6"/>
          <w:sz w:val="10"/>
        </w:rPr>
        <w:t xml:space="preserve"> </w:t>
      </w:r>
      <w:r w:rsidR="00CE0671" w:rsidRPr="00CE0671">
        <w:rPr>
          <w:rFonts w:ascii="Arial Narrow"/>
          <w:spacing w:val="-1"/>
          <w:w w:val="105"/>
          <w:sz w:val="18"/>
        </w:rPr>
        <w:t>Department of Geography, Ahmadu Bello University, Zaria, Nigeria</w:t>
      </w:r>
      <w:r w:rsidR="00CE0671">
        <w:rPr>
          <w:rFonts w:ascii="Arial Narrow"/>
          <w:spacing w:val="-1"/>
          <w:w w:val="105"/>
          <w:sz w:val="18"/>
        </w:rPr>
        <w:t>.</w:t>
      </w:r>
      <w:r w:rsidR="00CE0671" w:rsidRPr="00CE0671">
        <w:rPr>
          <w:rFonts w:ascii="Arial Narrow"/>
          <w:spacing w:val="-1"/>
          <w:w w:val="105"/>
          <w:sz w:val="18"/>
        </w:rPr>
        <w:t xml:space="preserve"> </w:t>
      </w:r>
      <w:r w:rsidR="00CE0671">
        <w:rPr>
          <w:rFonts w:ascii="Arial Narrow"/>
          <w:w w:val="105"/>
          <w:position w:val="6"/>
          <w:sz w:val="10"/>
        </w:rPr>
        <w:t>c</w:t>
      </w:r>
      <w:r w:rsidR="007222AB">
        <w:rPr>
          <w:rFonts w:ascii="Arial Narrow"/>
          <w:w w:val="105"/>
          <w:position w:val="6"/>
          <w:sz w:val="10"/>
        </w:rPr>
        <w:t xml:space="preserve"> </w:t>
      </w:r>
      <w:r w:rsidR="00CE0671" w:rsidRPr="00CE0671">
        <w:rPr>
          <w:rFonts w:ascii="Arial Narrow"/>
          <w:spacing w:val="-1"/>
          <w:w w:val="105"/>
          <w:sz w:val="18"/>
        </w:rPr>
        <w:t>Department of Geography, Nigerian Defence Academy, Kaduna, Nigeria</w:t>
      </w:r>
      <w:r w:rsidR="00CE0671">
        <w:rPr>
          <w:rFonts w:ascii="Arial Narrow"/>
          <w:spacing w:val="-1"/>
          <w:w w:val="105"/>
          <w:sz w:val="18"/>
        </w:rPr>
        <w:t>.</w:t>
      </w:r>
      <w:r w:rsidR="00CE0671" w:rsidRPr="00CE0671">
        <w:rPr>
          <w:rFonts w:ascii="Arial Narrow"/>
          <w:spacing w:val="-1"/>
          <w:w w:val="105"/>
          <w:sz w:val="18"/>
        </w:rPr>
        <w:t xml:space="preserve"> </w:t>
      </w:r>
      <w:r w:rsidR="00CE0671">
        <w:rPr>
          <w:rFonts w:ascii="Arial Narrow"/>
          <w:w w:val="105"/>
          <w:position w:val="6"/>
          <w:sz w:val="10"/>
        </w:rPr>
        <w:t>d</w:t>
      </w:r>
      <w:r w:rsidR="007222AB">
        <w:rPr>
          <w:rFonts w:ascii="Arial Narrow"/>
          <w:w w:val="105"/>
          <w:position w:val="6"/>
          <w:sz w:val="10"/>
        </w:rPr>
        <w:t xml:space="preserve"> </w:t>
      </w:r>
      <w:r w:rsidR="00CE0671" w:rsidRPr="00CE0671">
        <w:rPr>
          <w:rFonts w:ascii="Arial Narrow"/>
          <w:spacing w:val="-1"/>
          <w:w w:val="105"/>
          <w:sz w:val="18"/>
        </w:rPr>
        <w:t>Sambus Geospatial Nigeria Limited, Nigeria</w:t>
      </w:r>
      <w:r w:rsidR="00CE0671">
        <w:rPr>
          <w:rFonts w:ascii="Arial Narrow"/>
          <w:spacing w:val="-1"/>
          <w:w w:val="105"/>
          <w:sz w:val="18"/>
        </w:rPr>
        <w:t>.</w:t>
      </w:r>
      <w:r w:rsidR="00CE0671" w:rsidRPr="00CE0671">
        <w:rPr>
          <w:rFonts w:ascii="Arial Narrow"/>
          <w:spacing w:val="-1"/>
          <w:w w:val="105"/>
          <w:sz w:val="18"/>
        </w:rPr>
        <w:t xml:space="preserve"> </w:t>
      </w:r>
      <w:r w:rsidR="00CE0671">
        <w:rPr>
          <w:rFonts w:ascii="Arial Narrow"/>
          <w:w w:val="105"/>
          <w:position w:val="6"/>
          <w:sz w:val="10"/>
        </w:rPr>
        <w:t>e</w:t>
      </w:r>
      <w:r w:rsidR="007222AB">
        <w:rPr>
          <w:rFonts w:ascii="Arial Narrow"/>
          <w:w w:val="105"/>
          <w:position w:val="6"/>
          <w:sz w:val="10"/>
        </w:rPr>
        <w:t xml:space="preserve"> </w:t>
      </w:r>
      <w:r w:rsidR="00CE0671" w:rsidRPr="00CE0671">
        <w:rPr>
          <w:rFonts w:ascii="Arial Narrow"/>
          <w:spacing w:val="-1"/>
          <w:w w:val="105"/>
          <w:sz w:val="18"/>
        </w:rPr>
        <w:t>Federal College of Forestry and Mechanization, Afaka, Kaduna, Nigeria</w:t>
      </w:r>
      <w:r w:rsidR="00006D56" w:rsidRPr="0059624A">
        <w:rPr>
          <w:rFonts w:ascii="Arial Narrow"/>
          <w:spacing w:val="-1"/>
          <w:w w:val="105"/>
          <w:sz w:val="18"/>
        </w:rPr>
        <w:t>.</w:t>
      </w:r>
    </w:p>
    <w:p w14:paraId="219BF8D8" w14:textId="1B310CEE" w:rsidR="0080315C" w:rsidRPr="0059624A" w:rsidRDefault="00EF0296" w:rsidP="00924989">
      <w:pPr>
        <w:spacing w:before="160" w:line="232" w:lineRule="auto"/>
        <w:ind w:left="110" w:hanging="1"/>
        <w:rPr>
          <w:rFonts w:ascii="Arial Narrow"/>
        </w:rPr>
      </w:pPr>
      <w:r w:rsidRPr="0059624A">
        <w:rPr>
          <w:noProof/>
        </w:rPr>
        <mc:AlternateContent>
          <mc:Choice Requires="wps">
            <w:drawing>
              <wp:anchor distT="0" distB="0" distL="0" distR="0" simplePos="0" relativeHeight="15735808" behindDoc="0" locked="0" layoutInCell="1" allowOverlap="1" wp14:anchorId="1E7C1C91" wp14:editId="167DF1D1">
                <wp:simplePos x="0" y="0"/>
                <wp:positionH relativeFrom="page">
                  <wp:posOffset>622300</wp:posOffset>
                </wp:positionH>
                <wp:positionV relativeFrom="paragraph">
                  <wp:posOffset>125730</wp:posOffset>
                </wp:positionV>
                <wp:extent cx="5301615" cy="21336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1615" cy="2133600"/>
                        </a:xfrm>
                        <a:prstGeom prst="rect">
                          <a:avLst/>
                        </a:prstGeom>
                        <a:solidFill>
                          <a:schemeClr val="accent3">
                            <a:lumMod val="20000"/>
                            <a:lumOff val="80000"/>
                          </a:schemeClr>
                        </a:solidFill>
                      </wps:spPr>
                      <wps:txbx>
                        <w:txbxContent>
                          <w:p w14:paraId="50D9406C" w14:textId="77777777" w:rsidR="00BF143A" w:rsidRPr="00F864C5" w:rsidRDefault="00BF143A" w:rsidP="00FE2162">
                            <w:pPr>
                              <w:spacing w:line="183" w:lineRule="exact"/>
                              <w:ind w:left="142"/>
                              <w:rPr>
                                <w:rFonts w:ascii="Century Gothic"/>
                                <w:b/>
                                <w:color w:val="2A7A5F"/>
                                <w:sz w:val="15"/>
                              </w:rPr>
                            </w:pPr>
                            <w:r w:rsidRPr="00F864C5">
                              <w:rPr>
                                <w:rFonts w:ascii="Century Gothic"/>
                                <w:b/>
                                <w:color w:val="2A7A5F"/>
                                <w:spacing w:val="-2"/>
                                <w:sz w:val="15"/>
                              </w:rPr>
                              <w:t>ABSTRACT</w:t>
                            </w:r>
                          </w:p>
                          <w:p w14:paraId="2C810AA1" w14:textId="1FD0358F" w:rsidR="00BF143A" w:rsidRPr="00B56D94" w:rsidRDefault="00001143" w:rsidP="00973574">
                            <w:pPr>
                              <w:ind w:left="142" w:right="128"/>
                              <w:jc w:val="both"/>
                              <w:rPr>
                                <w:rFonts w:ascii="Trebuchet MS" w:eastAsia="Times New Roman" w:hAnsi="Trebuchet MS" w:cs="Times New Roman"/>
                                <w:color w:val="000000"/>
                                <w:sz w:val="18"/>
                                <w:szCs w:val="18"/>
                              </w:rPr>
                            </w:pPr>
                            <w:r w:rsidRPr="00001143">
                              <w:rPr>
                                <w:rFonts w:ascii="Trebuchet MS" w:eastAsia="Times New Roman" w:hAnsi="Trebuchet MS" w:cs="Times New Roman"/>
                                <w:color w:val="000000"/>
                                <w:sz w:val="18"/>
                                <w:szCs w:val="18"/>
                              </w:rPr>
                              <w:t>This study examines the temporal patterns of flooding in the midstream and downstream catchments of the River Kaduna Basin, with a view to improving flood risk assessment and management. A mixed-methods approach combined GIS-based multi-criteria analysis (MCA) with a household survey of 384 respondents within a 1 km river buffer. Physical factors (rainfall, slope, soil permeability, wetness, NDBI, NDVI, drainage) were weighted using the Analytic Hierarchy Process to generate flood occurrence frequencies and predictions via Monte Carlo simulation. Flooding was strongly clustered (Moran’s I = 0.67, p&lt;0.001). Chikun, Tudun Wada North, and Nassarawa wards constitute a persistent high-risk belt covering 32% of the study area. Time-series decomposition of flood vulnerability over an 18-year period revealed an upward trend, from 0.424115 in 2016 to 0.428838 in 2034. Vulnerability distribution is: Very High 11%, High 20%, Moderate 24%, Low 16%, Very Low 29%. Areas experiencing annual flooding grew from 28% (2016) to 37% (2024), and average flood duration increased from 3.2 to 4.8 days. The most pronounced increase occurred in the Very High vulnerability category, which expanded by 54.9 km2 (10.9%) over the study period. The study recommends risk-sensitive land-use planning, ecosystem-based measures, institutional coordination, and community resilience building.</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type w14:anchorId="1E7C1C91" id="_x0000_t202" coordsize="21600,21600" o:spt="202" path="m,l,21600r21600,l21600,xe">
                <v:stroke joinstyle="miter"/>
                <v:path gradientshapeok="t" o:connecttype="rect"/>
              </v:shapetype>
              <v:shape id="Text Box 16" o:spid="_x0000_s1026" type="#_x0000_t202" style="position:absolute;left:0;text-align:left;margin-left:49pt;margin-top:9.9pt;width:417.45pt;height:168pt;z-index:1573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" fillcolor="#eaf1dd [662]" stroked="f">
                <v:textbox inset="0,0,0,0">
                  <w:txbxContent>
                    <w:p w14:paraId="50D9406C" w14:textId="77777777" w:rsidR="00BF143A" w:rsidRPr="00F864C5" w:rsidRDefault="00BF143A" w:rsidP="00FE2162">
                      <w:pPr>
                        <w:spacing w:line="183" w:lineRule="exact"/>
                        <w:ind w:left="142"/>
                        <w:rPr>
                          <w:rFonts w:ascii="Century Gothic"/>
                          <w:b/>
                          <w:color w:val="2A7A5F"/>
                          <w:sz w:val="15"/>
                        </w:rPr>
                      </w:pPr>
                      <w:r w:rsidRPr="00F864C5">
                        <w:rPr>
                          <w:rFonts w:ascii="Century Gothic"/>
                          <w:b/>
                          <w:color w:val="2A7A5F"/>
                          <w:spacing w:val="-2"/>
                          <w:sz w:val="15"/>
                        </w:rPr>
                        <w:t>ABSTRACT</w:t>
                      </w:r>
                    </w:p>
                    <w:p w14:paraId="2C810AA1" w14:textId="1FD0358F" w:rsidR="00BF143A" w:rsidRPr="00B56D94" w:rsidRDefault="00001143" w:rsidP="00973574">
                      <w:pPr>
                        <w:ind w:left="142" w:right="128"/>
                        <w:jc w:val="both"/>
                        <w:rPr>
                          <w:rFonts w:ascii="Trebuchet MS" w:eastAsia="Times New Roman" w:hAnsi="Trebuchet MS" w:cs="Times New Roman"/>
                          <w:color w:val="000000"/>
                          <w:sz w:val="18"/>
                          <w:szCs w:val="18"/>
                        </w:rPr>
                      </w:pPr>
                      <w:r w:rsidRPr="00001143">
                        <w:rPr>
                          <w:rFonts w:ascii="Trebuchet MS" w:eastAsia="Times New Roman" w:hAnsi="Trebuchet MS" w:cs="Times New Roman"/>
                          <w:color w:val="000000"/>
                          <w:sz w:val="18"/>
                          <w:szCs w:val="18"/>
                        </w:rPr>
                        <w:t>This study examines the temporal patterns of flooding in the midstream and downstream catchments of the River Kaduna Basin, with a view to improving flood risk assessment and management. A mixed-methods approach combined GIS-based multi-criteria analysis (MCA) with a household survey of 384 respondents within a 1 km river buffer. Physical factors (rainfall, slope, soil permeability, wetness, NDBI, NDVI, drainage) were weighted using the Analytic Hierarchy Process to generate flood occurrence frequencies and predictions via Monte Carlo simulation. Flooding was strongly clustered (Moran’s I = 0.67, p&lt;0.001). Chikun, Tudun Wada North, and Nassarawa wards constitute a persistent high-risk belt covering 32% of the study area. Time-series decomposition of flood vulnerability over an 18-year period revealed an upward trend, from 0.424115 in 2016 to 0.428838 in 2034. Vulnerability distribution is: Very High 11%, High 20%, Moderate 24%, Low 16%, Very Low 29%. Areas experiencing annual flooding grew from 28% (2016) to 37% (2024), and average flood duration increased from 3.2 to 4.8 days. The most pronounced increase occurred in the Very High vulnerability category, which expanded by 54.9 km2 (10.9%) over the study period. The study recommends risk-sensitive land-use planning, ecosystem-based measures, institutional coordination, and community resilience building.</w:t>
                      </w:r>
                    </w:p>
                  </w:txbxContent>
                </v:textbox>
                <w10:wrap anchorx="page"/>
              </v:shape>
            </w:pict>
          </mc:Fallback>
        </mc:AlternateContent>
      </w:r>
    </w:p>
    <w:p w14:paraId="77A63F85" w14:textId="77777777" w:rsidR="0080315C" w:rsidRPr="0059624A" w:rsidRDefault="0080315C">
      <w:pPr>
        <w:pStyle w:val="BodyText"/>
        <w:rPr>
          <w:rFonts w:ascii="Arial Narrow"/>
        </w:rPr>
        <w:sectPr w:rsidR="0080315C" w:rsidRPr="0059624A" w:rsidSect="005275F0">
          <w:headerReference w:type="even" r:id="rId10"/>
          <w:headerReference w:type="default" r:id="rId11"/>
          <w:footerReference w:type="even" r:id="rId12"/>
          <w:footerReference w:type="default" r:id="rId13"/>
          <w:pgSz w:w="12190" w:h="15880"/>
          <w:pgMar w:top="426" w:right="850" w:bottom="280" w:left="850" w:header="0" w:footer="0" w:gutter="0"/>
          <w:cols w:space="720"/>
        </w:sectPr>
      </w:pPr>
    </w:p>
    <w:p w14:paraId="3FDFD557" w14:textId="77777777" w:rsidR="0080315C" w:rsidRPr="0059624A" w:rsidRDefault="0080315C">
      <w:pPr>
        <w:pStyle w:val="BodyText"/>
        <w:rPr>
          <w:rFonts w:ascii="Arial Narrow"/>
          <w:sz w:val="21"/>
        </w:rPr>
      </w:pPr>
    </w:p>
    <w:p w14:paraId="0908468C" w14:textId="77777777" w:rsidR="0080315C" w:rsidRPr="0059624A" w:rsidRDefault="0080315C">
      <w:pPr>
        <w:pStyle w:val="BodyText"/>
        <w:rPr>
          <w:rFonts w:ascii="Arial Narrow"/>
          <w:sz w:val="21"/>
        </w:rPr>
      </w:pPr>
    </w:p>
    <w:p w14:paraId="1D871778" w14:textId="77777777" w:rsidR="0080315C" w:rsidRPr="0059624A" w:rsidRDefault="0080315C">
      <w:pPr>
        <w:pStyle w:val="BodyText"/>
        <w:rPr>
          <w:rFonts w:ascii="Arial Narrow"/>
          <w:sz w:val="21"/>
        </w:rPr>
      </w:pPr>
    </w:p>
    <w:p w14:paraId="629C0952" w14:textId="77777777" w:rsidR="0080315C" w:rsidRPr="0059624A" w:rsidRDefault="0080315C">
      <w:pPr>
        <w:pStyle w:val="BodyText"/>
        <w:rPr>
          <w:rFonts w:ascii="Arial Narrow"/>
          <w:sz w:val="21"/>
        </w:rPr>
      </w:pPr>
    </w:p>
    <w:p w14:paraId="171E6782" w14:textId="77777777" w:rsidR="0080315C" w:rsidRPr="0059624A" w:rsidRDefault="0080315C">
      <w:pPr>
        <w:pStyle w:val="BodyText"/>
        <w:rPr>
          <w:rFonts w:ascii="Arial Narrow"/>
          <w:sz w:val="21"/>
        </w:rPr>
      </w:pPr>
    </w:p>
    <w:p w14:paraId="04759C1B" w14:textId="77777777" w:rsidR="0080315C" w:rsidRPr="0059624A" w:rsidRDefault="0080315C">
      <w:pPr>
        <w:pStyle w:val="BodyText"/>
        <w:rPr>
          <w:rFonts w:ascii="Arial Narrow"/>
          <w:sz w:val="21"/>
        </w:rPr>
      </w:pPr>
    </w:p>
    <w:p w14:paraId="2EF25BED" w14:textId="77777777" w:rsidR="0080315C" w:rsidRPr="0059624A" w:rsidRDefault="0080315C">
      <w:pPr>
        <w:pStyle w:val="BodyText"/>
        <w:rPr>
          <w:rFonts w:ascii="Arial Narrow"/>
          <w:sz w:val="21"/>
        </w:rPr>
      </w:pPr>
    </w:p>
    <w:p w14:paraId="22BD5BB5" w14:textId="77777777" w:rsidR="0080315C" w:rsidRPr="0059624A" w:rsidRDefault="0080315C">
      <w:pPr>
        <w:pStyle w:val="BodyText"/>
        <w:rPr>
          <w:rFonts w:ascii="Arial Narrow"/>
          <w:sz w:val="21"/>
        </w:rPr>
      </w:pPr>
    </w:p>
    <w:p w14:paraId="5573E29A" w14:textId="77777777" w:rsidR="0080315C" w:rsidRPr="0059624A" w:rsidRDefault="0080315C">
      <w:pPr>
        <w:pStyle w:val="BodyText"/>
        <w:rPr>
          <w:rFonts w:ascii="Arial Narrow"/>
          <w:sz w:val="21"/>
        </w:rPr>
      </w:pPr>
    </w:p>
    <w:p w14:paraId="59C92275" w14:textId="77777777" w:rsidR="0080315C" w:rsidRPr="0059624A" w:rsidRDefault="0080315C">
      <w:pPr>
        <w:pStyle w:val="BodyText"/>
        <w:rPr>
          <w:rFonts w:ascii="Arial Narrow"/>
          <w:sz w:val="21"/>
        </w:rPr>
      </w:pPr>
    </w:p>
    <w:p w14:paraId="143BCDA8" w14:textId="77777777" w:rsidR="0080315C" w:rsidRPr="0059624A" w:rsidRDefault="0080315C">
      <w:pPr>
        <w:pStyle w:val="BodyText"/>
        <w:rPr>
          <w:rFonts w:ascii="Arial Narrow"/>
          <w:sz w:val="21"/>
        </w:rPr>
      </w:pPr>
    </w:p>
    <w:p w14:paraId="554D4FC4" w14:textId="02C7F598" w:rsidR="0080315C" w:rsidRPr="0059624A" w:rsidRDefault="0080315C">
      <w:pPr>
        <w:pStyle w:val="BodyText"/>
        <w:rPr>
          <w:rFonts w:ascii="Arial Narrow"/>
          <w:sz w:val="21"/>
        </w:rPr>
      </w:pPr>
    </w:p>
    <w:p w14:paraId="4C2589EF" w14:textId="65FE84DE" w:rsidR="00472F6F" w:rsidRPr="0059624A" w:rsidRDefault="00472F6F">
      <w:pPr>
        <w:pStyle w:val="BodyText"/>
        <w:rPr>
          <w:rFonts w:ascii="Arial Narrow"/>
          <w:sz w:val="21"/>
        </w:rPr>
      </w:pPr>
    </w:p>
    <w:p w14:paraId="52D783A5" w14:textId="77777777" w:rsidR="00576D98" w:rsidRDefault="00576D98">
      <w:pPr>
        <w:pStyle w:val="BodyText"/>
        <w:rPr>
          <w:rFonts w:ascii="Arial Narrow"/>
          <w:sz w:val="21"/>
        </w:rPr>
      </w:pPr>
      <w:bookmarkStart w:id="4" w:name="1_Introduction"/>
      <w:bookmarkStart w:id="5" w:name="Abstract"/>
      <w:bookmarkEnd w:id="4"/>
      <w:bookmarkEnd w:id="5"/>
    </w:p>
    <w:p w14:paraId="7018E576" w14:textId="77777777" w:rsidR="0046495D" w:rsidRDefault="0046495D">
      <w:pPr>
        <w:pStyle w:val="BodyText"/>
        <w:rPr>
          <w:rFonts w:ascii="Arial Narrow"/>
          <w:sz w:val="21"/>
        </w:rPr>
      </w:pPr>
    </w:p>
    <w:p w14:paraId="22C13998" w14:textId="77777777" w:rsidR="00A07F79" w:rsidRDefault="00A07F79" w:rsidP="00A07F79">
      <w:pPr>
        <w:rPr>
          <w:rFonts w:cs="Times New Roman"/>
          <w:sz w:val="20"/>
          <w:szCs w:val="20"/>
        </w:rPr>
        <w:sectPr w:rsidR="00A07F79" w:rsidSect="00A07F79">
          <w:headerReference w:type="even" r:id="rId14"/>
          <w:headerReference w:type="default" r:id="rId15"/>
          <w:headerReference w:type="first" r:id="rId16"/>
          <w:type w:val="continuous"/>
          <w:pgSz w:w="12190" w:h="15880"/>
          <w:pgMar w:top="851" w:right="850" w:bottom="280" w:left="850" w:header="500" w:footer="0" w:gutter="0"/>
          <w:cols w:num="2" w:space="720" w:equalWidth="0">
            <w:col w:w="5168" w:space="87"/>
            <w:col w:w="5235"/>
          </w:cols>
        </w:sectPr>
      </w:pPr>
      <w:r>
        <w:rPr>
          <w:rFonts w:cs="Times New Roman"/>
          <w:sz w:val="20"/>
          <w:szCs w:val="20"/>
        </w:rPr>
        <w:t xml:space="preserve"> </w:t>
      </w:r>
    </w:p>
    <w:p w14:paraId="60B4ED1D" w14:textId="77777777" w:rsidR="00A07F79" w:rsidRDefault="00A07F79" w:rsidP="00A07F79">
      <w:pPr>
        <w:rPr>
          <w:rFonts w:cs="Times New Roman"/>
          <w:b/>
          <w:bCs/>
          <w:sz w:val="20"/>
          <w:szCs w:val="20"/>
        </w:rPr>
      </w:pPr>
    </w:p>
    <w:p w14:paraId="571A3681" w14:textId="77777777" w:rsidR="00A07F79" w:rsidRDefault="00A07F79" w:rsidP="00A07F79">
      <w:pPr>
        <w:rPr>
          <w:rFonts w:cs="Times New Roman"/>
          <w:b/>
          <w:bCs/>
          <w:sz w:val="20"/>
          <w:szCs w:val="20"/>
        </w:rPr>
      </w:pPr>
    </w:p>
    <w:p w14:paraId="45C2942E" w14:textId="77777777" w:rsidR="00A07F79" w:rsidRDefault="00A07F79" w:rsidP="00A07F79">
      <w:pPr>
        <w:rPr>
          <w:rFonts w:cs="Times New Roman"/>
          <w:b/>
          <w:bCs/>
          <w:sz w:val="20"/>
          <w:szCs w:val="20"/>
        </w:rPr>
      </w:pPr>
    </w:p>
    <w:p w14:paraId="3A4C98B8" w14:textId="77777777" w:rsidR="00A07F79" w:rsidRDefault="00A07F79" w:rsidP="00A07F79">
      <w:pPr>
        <w:rPr>
          <w:rFonts w:cs="Times New Roman"/>
          <w:b/>
          <w:bCs/>
          <w:sz w:val="20"/>
          <w:szCs w:val="20"/>
        </w:rPr>
      </w:pPr>
    </w:p>
    <w:p w14:paraId="348CCFFD" w14:textId="77777777" w:rsidR="00A07F79" w:rsidRDefault="00A07F79" w:rsidP="00A07F79">
      <w:pPr>
        <w:rPr>
          <w:rFonts w:cs="Times New Roman"/>
          <w:b/>
          <w:bCs/>
          <w:sz w:val="20"/>
          <w:szCs w:val="20"/>
        </w:rPr>
      </w:pPr>
    </w:p>
    <w:p w14:paraId="06AC2F48" w14:textId="278BAD87" w:rsidR="00A07F79" w:rsidRPr="00954E8F" w:rsidRDefault="00A07F79" w:rsidP="00A07F79">
      <w:pPr>
        <w:rPr>
          <w:rFonts w:cs="Times New Roman"/>
          <w:sz w:val="20"/>
          <w:szCs w:val="20"/>
        </w:rPr>
      </w:pPr>
      <w:r w:rsidRPr="00954E8F">
        <w:rPr>
          <w:rFonts w:cs="Times New Roman"/>
          <w:b/>
          <w:bCs/>
          <w:sz w:val="20"/>
          <w:szCs w:val="20"/>
        </w:rPr>
        <w:t>SUPPLEMENTARY MATERIALS</w:t>
      </w:r>
    </w:p>
    <w:p w14:paraId="169EA16B" w14:textId="77777777" w:rsidR="00A07F79" w:rsidRPr="00954E8F" w:rsidRDefault="00A07F79" w:rsidP="00A07F79">
      <w:pPr>
        <w:jc w:val="both"/>
        <w:rPr>
          <w:sz w:val="20"/>
          <w:szCs w:val="20"/>
        </w:rPr>
      </w:pPr>
      <w:r w:rsidRPr="00954E8F">
        <w:rPr>
          <w:sz w:val="20"/>
          <w:szCs w:val="20"/>
        </w:rPr>
        <w:t>The supplementary materials provide additional methodological detail, supporting tables, and analytical results referenced in the manuscript. They are included to improve transparency and to make the main modeling and interpretation steps easier to follow without interrupting the flow of the main text.</w:t>
      </w:r>
    </w:p>
    <w:p w14:paraId="5EA34B8E" w14:textId="77777777" w:rsidR="00A07F79" w:rsidRPr="00954E8F" w:rsidRDefault="00A07F79" w:rsidP="00A07F79">
      <w:pPr>
        <w:jc w:val="both"/>
        <w:rPr>
          <w:sz w:val="20"/>
          <w:szCs w:val="20"/>
          <w:lang w:val="en-US"/>
        </w:rPr>
      </w:pPr>
    </w:p>
    <w:p w14:paraId="39965D94" w14:textId="77777777" w:rsidR="00A07F79" w:rsidRPr="00954E8F" w:rsidRDefault="00A07F79" w:rsidP="00A07F79">
      <w:pPr>
        <w:jc w:val="both"/>
        <w:rPr>
          <w:b/>
          <w:bCs/>
          <w:sz w:val="20"/>
          <w:szCs w:val="20"/>
        </w:rPr>
      </w:pPr>
      <w:r w:rsidRPr="00954E8F">
        <w:rPr>
          <w:b/>
          <w:bCs/>
          <w:sz w:val="20"/>
          <w:szCs w:val="20"/>
        </w:rPr>
        <w:t>Supplementary Material 1: Pairwise Comparison Matrix and Derived Priority Weights for the Seven-Factor AHP Model</w:t>
      </w:r>
    </w:p>
    <w:p w14:paraId="45F6039C" w14:textId="77777777" w:rsidR="00A07F79" w:rsidRPr="00954E8F" w:rsidRDefault="00A07F79" w:rsidP="00A07F79">
      <w:pPr>
        <w:jc w:val="both"/>
        <w:rPr>
          <w:sz w:val="20"/>
          <w:szCs w:val="20"/>
        </w:rPr>
      </w:pPr>
      <w:r w:rsidRPr="00954E8F">
        <w:rPr>
          <w:sz w:val="20"/>
          <w:szCs w:val="20"/>
        </w:rPr>
        <w:t>Supplementary Material 1 presents the pairwise comparison matrix used to derive criterion weights for the seven-factor flood-vulnerability model. The criteria are DEM, Rainfall, Soil Permeability, Slope, NDVI, Soil Wetness, and NDBI. Including the full matrix makes the weighting process easier to follow by showing how the factors' relative importance was determined.</w:t>
      </w:r>
    </w:p>
    <w:p w14:paraId="09F55E07" w14:textId="77777777" w:rsidR="00A07F79" w:rsidRPr="00954E8F" w:rsidRDefault="00A07F79" w:rsidP="00A07F79">
      <w:pPr>
        <w:jc w:val="both"/>
        <w:rPr>
          <w:sz w:val="20"/>
          <w:szCs w:val="20"/>
          <w:lang w:val="en-US"/>
        </w:rPr>
      </w:pPr>
    </w:p>
    <w:p w14:paraId="2524EAAB" w14:textId="77777777" w:rsidR="00A07F79" w:rsidRPr="00954E8F" w:rsidRDefault="00A07F79" w:rsidP="00A07F79">
      <w:pPr>
        <w:jc w:val="both"/>
        <w:rPr>
          <w:sz w:val="20"/>
          <w:szCs w:val="20"/>
          <w:lang w:val="en-US"/>
        </w:rPr>
      </w:pPr>
      <w:r w:rsidRPr="00954E8F">
        <w:rPr>
          <w:sz w:val="20"/>
          <w:szCs w:val="20"/>
        </w:rPr>
        <w:t>The assigned weights reflect the relative hydrological influence of each factor in the River Kaduna Basin. Rainfall was given the greatest weight because it is the main trigger of flood generation. Slope follows because it controls runoff concentration and flow velocity. Soil permeability and soil wetness were given relatively high weights because they regulate infiltration, saturation, and surface runoff response. DEM helps identify low-lying accumulation zones, while NDBI was ranked above NDVI because impervious built-up surfaces increase runoff more directly than vegetation loss alone. NDVI, although still relevant, received the lowest weight because its influence is more indirect and context-dependent.</w:t>
      </w:r>
    </w:p>
    <w:p w14:paraId="7BF8AFBA" w14:textId="77777777" w:rsidR="00A07F79" w:rsidRDefault="00A07F79">
      <w:pPr>
        <w:rPr>
          <w:sz w:val="20"/>
          <w:szCs w:val="20"/>
        </w:rPr>
      </w:pPr>
      <w:r>
        <w:rPr>
          <w:sz w:val="20"/>
          <w:szCs w:val="20"/>
        </w:rPr>
        <w:br w:type="page"/>
      </w:r>
    </w:p>
    <w:p w14:paraId="144B5779" w14:textId="18868713" w:rsidR="00A07F79" w:rsidRPr="00954E8F" w:rsidRDefault="00A07F79" w:rsidP="00A07F79">
      <w:pPr>
        <w:jc w:val="both"/>
        <w:rPr>
          <w:sz w:val="20"/>
          <w:szCs w:val="20"/>
        </w:rPr>
      </w:pPr>
      <w:r w:rsidRPr="00954E8F">
        <w:rPr>
          <w:sz w:val="20"/>
          <w:szCs w:val="20"/>
        </w:rPr>
        <w:lastRenderedPageBreak/>
        <w:t>Table S1 shows the full pairwise comparison matrix used in the AHP procedure, together with the final priority weight assigned to each flood-conditioning factor.</w:t>
      </w:r>
    </w:p>
    <w:p w14:paraId="29677D06" w14:textId="77777777" w:rsidR="00A07F79" w:rsidRPr="00954E8F" w:rsidRDefault="00A07F79" w:rsidP="00A07F79">
      <w:pPr>
        <w:jc w:val="both"/>
        <w:rPr>
          <w:sz w:val="20"/>
          <w:szCs w:val="20"/>
        </w:rPr>
      </w:pPr>
    </w:p>
    <w:tbl>
      <w:tblPr>
        <w:tblW w:w="5000" w:type="pct"/>
        <w:tblBorders>
          <w:top w:val="single" w:sz="8" w:space="0" w:color="auto"/>
          <w:bottom w:val="single" w:sz="8" w:space="0" w:color="auto"/>
        </w:tblBorders>
        <w:tblCellMar>
          <w:top w:w="15" w:type="dxa"/>
          <w:left w:w="15" w:type="dxa"/>
          <w:bottom w:w="15" w:type="dxa"/>
          <w:right w:w="15" w:type="dxa"/>
        </w:tblCellMar>
        <w:tblLook w:val="04A0" w:firstRow="1" w:lastRow="0" w:firstColumn="1" w:lastColumn="0" w:noHBand="0" w:noVBand="1"/>
      </w:tblPr>
      <w:tblGrid>
        <w:gridCol w:w="1851"/>
        <w:gridCol w:w="710"/>
        <w:gridCol w:w="1157"/>
        <w:gridCol w:w="1871"/>
        <w:gridCol w:w="870"/>
        <w:gridCol w:w="792"/>
        <w:gridCol w:w="1300"/>
        <w:gridCol w:w="787"/>
        <w:gridCol w:w="1152"/>
      </w:tblGrid>
      <w:tr w:rsidR="00A07F79" w:rsidRPr="00954E8F" w14:paraId="071323A1" w14:textId="77777777" w:rsidTr="007232F5">
        <w:tc>
          <w:tcPr>
            <w:tcW w:w="1395" w:type="dxa"/>
            <w:tcBorders>
              <w:top w:val="single" w:sz="8" w:space="0" w:color="auto"/>
              <w:left w:val="nil"/>
              <w:bottom w:val="single" w:sz="8" w:space="0" w:color="auto"/>
              <w:right w:val="nil"/>
            </w:tcBorders>
            <w:vAlign w:val="center"/>
            <w:hideMark/>
          </w:tcPr>
          <w:p w14:paraId="02340E46" w14:textId="77777777" w:rsidR="00A07F79" w:rsidRPr="00954E8F" w:rsidRDefault="00A07F79" w:rsidP="007232F5">
            <w:pPr>
              <w:rPr>
                <w:sz w:val="20"/>
                <w:szCs w:val="20"/>
                <w:lang w:val="en-US"/>
              </w:rPr>
            </w:pPr>
            <w:r w:rsidRPr="00954E8F">
              <w:rPr>
                <w:b/>
                <w:bCs/>
                <w:sz w:val="20"/>
                <w:szCs w:val="20"/>
              </w:rPr>
              <w:t>Criterion</w:t>
            </w:r>
          </w:p>
        </w:tc>
        <w:tc>
          <w:tcPr>
            <w:tcW w:w="535" w:type="dxa"/>
            <w:tcBorders>
              <w:top w:val="single" w:sz="8" w:space="0" w:color="auto"/>
              <w:left w:val="nil"/>
              <w:bottom w:val="single" w:sz="8" w:space="0" w:color="auto"/>
              <w:right w:val="nil"/>
            </w:tcBorders>
            <w:vAlign w:val="center"/>
            <w:hideMark/>
          </w:tcPr>
          <w:p w14:paraId="221444A9" w14:textId="77777777" w:rsidR="00A07F79" w:rsidRPr="00954E8F" w:rsidRDefault="00A07F79" w:rsidP="007232F5">
            <w:pPr>
              <w:jc w:val="center"/>
              <w:rPr>
                <w:sz w:val="20"/>
                <w:szCs w:val="20"/>
              </w:rPr>
            </w:pPr>
            <w:r w:rsidRPr="00954E8F">
              <w:rPr>
                <w:b/>
                <w:bCs/>
                <w:sz w:val="20"/>
                <w:szCs w:val="20"/>
              </w:rPr>
              <w:t>DEM</w:t>
            </w:r>
          </w:p>
        </w:tc>
        <w:tc>
          <w:tcPr>
            <w:tcW w:w="872" w:type="dxa"/>
            <w:tcBorders>
              <w:top w:val="single" w:sz="8" w:space="0" w:color="auto"/>
              <w:left w:val="nil"/>
              <w:bottom w:val="single" w:sz="8" w:space="0" w:color="auto"/>
              <w:right w:val="nil"/>
            </w:tcBorders>
            <w:vAlign w:val="center"/>
            <w:hideMark/>
          </w:tcPr>
          <w:p w14:paraId="7E9AC7D5" w14:textId="77777777" w:rsidR="00A07F79" w:rsidRPr="00954E8F" w:rsidRDefault="00A07F79" w:rsidP="007232F5">
            <w:pPr>
              <w:jc w:val="center"/>
              <w:rPr>
                <w:sz w:val="20"/>
                <w:szCs w:val="20"/>
              </w:rPr>
            </w:pPr>
            <w:r w:rsidRPr="00954E8F">
              <w:rPr>
                <w:b/>
                <w:bCs/>
                <w:sz w:val="20"/>
                <w:szCs w:val="20"/>
              </w:rPr>
              <w:t>Rainfall</w:t>
            </w:r>
          </w:p>
        </w:tc>
        <w:tc>
          <w:tcPr>
            <w:tcW w:w="1410" w:type="dxa"/>
            <w:tcBorders>
              <w:top w:val="single" w:sz="8" w:space="0" w:color="auto"/>
              <w:left w:val="nil"/>
              <w:bottom w:val="single" w:sz="8" w:space="0" w:color="auto"/>
              <w:right w:val="nil"/>
            </w:tcBorders>
            <w:vAlign w:val="center"/>
            <w:hideMark/>
          </w:tcPr>
          <w:p w14:paraId="12F12F51" w14:textId="77777777" w:rsidR="00A07F79" w:rsidRPr="00954E8F" w:rsidRDefault="00A07F79" w:rsidP="007232F5">
            <w:pPr>
              <w:jc w:val="center"/>
              <w:rPr>
                <w:sz w:val="20"/>
                <w:szCs w:val="20"/>
              </w:rPr>
            </w:pPr>
            <w:r w:rsidRPr="00954E8F">
              <w:rPr>
                <w:b/>
                <w:bCs/>
                <w:sz w:val="20"/>
                <w:szCs w:val="20"/>
              </w:rPr>
              <w:t>Soil Permeability</w:t>
            </w:r>
          </w:p>
        </w:tc>
        <w:tc>
          <w:tcPr>
            <w:tcW w:w="656" w:type="dxa"/>
            <w:tcBorders>
              <w:top w:val="single" w:sz="8" w:space="0" w:color="auto"/>
              <w:left w:val="nil"/>
              <w:bottom w:val="single" w:sz="8" w:space="0" w:color="auto"/>
              <w:right w:val="nil"/>
            </w:tcBorders>
            <w:vAlign w:val="center"/>
            <w:hideMark/>
          </w:tcPr>
          <w:p w14:paraId="49B0F07F" w14:textId="77777777" w:rsidR="00A07F79" w:rsidRPr="00954E8F" w:rsidRDefault="00A07F79" w:rsidP="007232F5">
            <w:pPr>
              <w:jc w:val="center"/>
              <w:rPr>
                <w:sz w:val="20"/>
                <w:szCs w:val="20"/>
              </w:rPr>
            </w:pPr>
            <w:r w:rsidRPr="00954E8F">
              <w:rPr>
                <w:b/>
                <w:bCs/>
                <w:sz w:val="20"/>
                <w:szCs w:val="20"/>
              </w:rPr>
              <w:t>Slope</w:t>
            </w:r>
          </w:p>
        </w:tc>
        <w:tc>
          <w:tcPr>
            <w:tcW w:w="588" w:type="dxa"/>
            <w:tcBorders>
              <w:top w:val="single" w:sz="8" w:space="0" w:color="auto"/>
              <w:left w:val="nil"/>
              <w:bottom w:val="single" w:sz="8" w:space="0" w:color="auto"/>
              <w:right w:val="nil"/>
            </w:tcBorders>
            <w:vAlign w:val="center"/>
            <w:hideMark/>
          </w:tcPr>
          <w:p w14:paraId="24070936" w14:textId="77777777" w:rsidR="00A07F79" w:rsidRPr="00954E8F" w:rsidRDefault="00A07F79" w:rsidP="007232F5">
            <w:pPr>
              <w:jc w:val="center"/>
              <w:rPr>
                <w:sz w:val="20"/>
                <w:szCs w:val="20"/>
              </w:rPr>
            </w:pPr>
            <w:r w:rsidRPr="00954E8F">
              <w:rPr>
                <w:b/>
                <w:bCs/>
                <w:sz w:val="20"/>
                <w:szCs w:val="20"/>
              </w:rPr>
              <w:t>NDVI</w:t>
            </w:r>
          </w:p>
        </w:tc>
        <w:tc>
          <w:tcPr>
            <w:tcW w:w="980" w:type="dxa"/>
            <w:tcBorders>
              <w:top w:val="single" w:sz="8" w:space="0" w:color="auto"/>
              <w:left w:val="nil"/>
              <w:bottom w:val="single" w:sz="8" w:space="0" w:color="auto"/>
              <w:right w:val="nil"/>
            </w:tcBorders>
            <w:vAlign w:val="center"/>
            <w:hideMark/>
          </w:tcPr>
          <w:p w14:paraId="3CF924A0" w14:textId="77777777" w:rsidR="00A07F79" w:rsidRPr="00954E8F" w:rsidRDefault="00A07F79" w:rsidP="007232F5">
            <w:pPr>
              <w:jc w:val="center"/>
              <w:rPr>
                <w:sz w:val="20"/>
                <w:szCs w:val="20"/>
              </w:rPr>
            </w:pPr>
            <w:r w:rsidRPr="00954E8F">
              <w:rPr>
                <w:b/>
                <w:bCs/>
                <w:sz w:val="20"/>
                <w:szCs w:val="20"/>
              </w:rPr>
              <w:t>Soil Wetness</w:t>
            </w:r>
          </w:p>
        </w:tc>
        <w:tc>
          <w:tcPr>
            <w:tcW w:w="593" w:type="dxa"/>
            <w:tcBorders>
              <w:top w:val="single" w:sz="8" w:space="0" w:color="auto"/>
              <w:left w:val="nil"/>
              <w:bottom w:val="single" w:sz="8" w:space="0" w:color="auto"/>
              <w:right w:val="nil"/>
            </w:tcBorders>
            <w:vAlign w:val="center"/>
            <w:hideMark/>
          </w:tcPr>
          <w:p w14:paraId="3CFED6F5" w14:textId="77777777" w:rsidR="00A07F79" w:rsidRPr="00954E8F" w:rsidRDefault="00A07F79" w:rsidP="007232F5">
            <w:pPr>
              <w:jc w:val="center"/>
              <w:rPr>
                <w:sz w:val="20"/>
                <w:szCs w:val="20"/>
              </w:rPr>
            </w:pPr>
            <w:r w:rsidRPr="00954E8F">
              <w:rPr>
                <w:b/>
                <w:bCs/>
                <w:sz w:val="20"/>
                <w:szCs w:val="20"/>
              </w:rPr>
              <w:t>NDBI</w:t>
            </w:r>
          </w:p>
        </w:tc>
        <w:tc>
          <w:tcPr>
            <w:tcW w:w="868" w:type="dxa"/>
            <w:tcBorders>
              <w:top w:val="single" w:sz="8" w:space="0" w:color="auto"/>
              <w:left w:val="nil"/>
              <w:bottom w:val="single" w:sz="8" w:space="0" w:color="auto"/>
              <w:right w:val="nil"/>
            </w:tcBorders>
            <w:vAlign w:val="center"/>
            <w:hideMark/>
          </w:tcPr>
          <w:p w14:paraId="17893DC3" w14:textId="77777777" w:rsidR="00A07F79" w:rsidRPr="00954E8F" w:rsidRDefault="00A07F79" w:rsidP="007232F5">
            <w:pPr>
              <w:jc w:val="center"/>
              <w:rPr>
                <w:sz w:val="20"/>
                <w:szCs w:val="20"/>
              </w:rPr>
            </w:pPr>
            <w:r w:rsidRPr="00954E8F">
              <w:rPr>
                <w:b/>
                <w:bCs/>
                <w:sz w:val="20"/>
                <w:szCs w:val="20"/>
              </w:rPr>
              <w:t>Priority Weight</w:t>
            </w:r>
          </w:p>
        </w:tc>
      </w:tr>
      <w:tr w:rsidR="00A07F79" w:rsidRPr="00954E8F" w14:paraId="1BCD5393" w14:textId="77777777" w:rsidTr="007232F5">
        <w:tc>
          <w:tcPr>
            <w:tcW w:w="1395" w:type="dxa"/>
            <w:tcBorders>
              <w:top w:val="nil"/>
              <w:left w:val="nil"/>
              <w:bottom w:val="nil"/>
              <w:right w:val="nil"/>
            </w:tcBorders>
            <w:vAlign w:val="center"/>
            <w:hideMark/>
          </w:tcPr>
          <w:p w14:paraId="044A9D66" w14:textId="77777777" w:rsidR="00A07F79" w:rsidRPr="00954E8F" w:rsidRDefault="00A07F79" w:rsidP="007232F5">
            <w:pPr>
              <w:rPr>
                <w:sz w:val="20"/>
                <w:szCs w:val="20"/>
              </w:rPr>
            </w:pPr>
            <w:r w:rsidRPr="00954E8F">
              <w:rPr>
                <w:sz w:val="20"/>
                <w:szCs w:val="20"/>
              </w:rPr>
              <w:t>DEM</w:t>
            </w:r>
          </w:p>
        </w:tc>
        <w:tc>
          <w:tcPr>
            <w:tcW w:w="535" w:type="dxa"/>
            <w:tcBorders>
              <w:top w:val="nil"/>
              <w:left w:val="nil"/>
              <w:bottom w:val="nil"/>
              <w:right w:val="nil"/>
            </w:tcBorders>
            <w:vAlign w:val="center"/>
            <w:hideMark/>
          </w:tcPr>
          <w:p w14:paraId="3D851797" w14:textId="77777777" w:rsidR="00A07F79" w:rsidRPr="00954E8F" w:rsidRDefault="00A07F79" w:rsidP="007232F5">
            <w:pPr>
              <w:jc w:val="center"/>
              <w:rPr>
                <w:sz w:val="20"/>
                <w:szCs w:val="20"/>
              </w:rPr>
            </w:pPr>
            <w:r w:rsidRPr="00954E8F">
              <w:rPr>
                <w:sz w:val="20"/>
                <w:szCs w:val="20"/>
              </w:rPr>
              <w:t>1</w:t>
            </w:r>
          </w:p>
        </w:tc>
        <w:tc>
          <w:tcPr>
            <w:tcW w:w="872" w:type="dxa"/>
            <w:tcBorders>
              <w:top w:val="nil"/>
              <w:left w:val="nil"/>
              <w:bottom w:val="nil"/>
              <w:right w:val="nil"/>
            </w:tcBorders>
            <w:vAlign w:val="center"/>
            <w:hideMark/>
          </w:tcPr>
          <w:p w14:paraId="35E6C4E9" w14:textId="77777777" w:rsidR="00A07F79" w:rsidRPr="00954E8F" w:rsidRDefault="00A07F79" w:rsidP="007232F5">
            <w:pPr>
              <w:jc w:val="center"/>
              <w:rPr>
                <w:sz w:val="20"/>
                <w:szCs w:val="20"/>
              </w:rPr>
            </w:pPr>
            <w:r w:rsidRPr="00954E8F">
              <w:rPr>
                <w:sz w:val="20"/>
                <w:szCs w:val="20"/>
              </w:rPr>
              <w:t>1/5</w:t>
            </w:r>
          </w:p>
        </w:tc>
        <w:tc>
          <w:tcPr>
            <w:tcW w:w="1410" w:type="dxa"/>
            <w:tcBorders>
              <w:top w:val="nil"/>
              <w:left w:val="nil"/>
              <w:bottom w:val="nil"/>
              <w:right w:val="nil"/>
            </w:tcBorders>
            <w:vAlign w:val="center"/>
            <w:hideMark/>
          </w:tcPr>
          <w:p w14:paraId="711CFC4D" w14:textId="77777777" w:rsidR="00A07F79" w:rsidRPr="00954E8F" w:rsidRDefault="00A07F79" w:rsidP="007232F5">
            <w:pPr>
              <w:jc w:val="center"/>
              <w:rPr>
                <w:sz w:val="20"/>
                <w:szCs w:val="20"/>
              </w:rPr>
            </w:pPr>
            <w:r w:rsidRPr="00954E8F">
              <w:rPr>
                <w:sz w:val="20"/>
                <w:szCs w:val="20"/>
              </w:rPr>
              <w:t>1/2</w:t>
            </w:r>
          </w:p>
        </w:tc>
        <w:tc>
          <w:tcPr>
            <w:tcW w:w="656" w:type="dxa"/>
            <w:tcBorders>
              <w:top w:val="nil"/>
              <w:left w:val="nil"/>
              <w:bottom w:val="nil"/>
              <w:right w:val="nil"/>
            </w:tcBorders>
            <w:vAlign w:val="center"/>
            <w:hideMark/>
          </w:tcPr>
          <w:p w14:paraId="00081821" w14:textId="77777777" w:rsidR="00A07F79" w:rsidRPr="00954E8F" w:rsidRDefault="00A07F79" w:rsidP="007232F5">
            <w:pPr>
              <w:jc w:val="center"/>
              <w:rPr>
                <w:sz w:val="20"/>
                <w:szCs w:val="20"/>
              </w:rPr>
            </w:pPr>
            <w:r w:rsidRPr="00954E8F">
              <w:rPr>
                <w:sz w:val="20"/>
                <w:szCs w:val="20"/>
              </w:rPr>
              <w:t>1/3</w:t>
            </w:r>
          </w:p>
        </w:tc>
        <w:tc>
          <w:tcPr>
            <w:tcW w:w="588" w:type="dxa"/>
            <w:tcBorders>
              <w:top w:val="nil"/>
              <w:left w:val="nil"/>
              <w:bottom w:val="nil"/>
              <w:right w:val="nil"/>
            </w:tcBorders>
            <w:vAlign w:val="center"/>
            <w:hideMark/>
          </w:tcPr>
          <w:p w14:paraId="51924ABB" w14:textId="77777777" w:rsidR="00A07F79" w:rsidRPr="00954E8F" w:rsidRDefault="00A07F79" w:rsidP="007232F5">
            <w:pPr>
              <w:jc w:val="center"/>
              <w:rPr>
                <w:sz w:val="20"/>
                <w:szCs w:val="20"/>
              </w:rPr>
            </w:pPr>
            <w:r w:rsidRPr="00954E8F">
              <w:rPr>
                <w:sz w:val="20"/>
                <w:szCs w:val="20"/>
              </w:rPr>
              <w:t>1</w:t>
            </w:r>
          </w:p>
        </w:tc>
        <w:tc>
          <w:tcPr>
            <w:tcW w:w="980" w:type="dxa"/>
            <w:tcBorders>
              <w:top w:val="nil"/>
              <w:left w:val="nil"/>
              <w:bottom w:val="nil"/>
              <w:right w:val="nil"/>
            </w:tcBorders>
            <w:vAlign w:val="center"/>
            <w:hideMark/>
          </w:tcPr>
          <w:p w14:paraId="7449D03B" w14:textId="77777777" w:rsidR="00A07F79" w:rsidRPr="00954E8F" w:rsidRDefault="00A07F79" w:rsidP="007232F5">
            <w:pPr>
              <w:jc w:val="center"/>
              <w:rPr>
                <w:sz w:val="20"/>
                <w:szCs w:val="20"/>
              </w:rPr>
            </w:pPr>
            <w:r w:rsidRPr="00954E8F">
              <w:rPr>
                <w:sz w:val="20"/>
                <w:szCs w:val="20"/>
              </w:rPr>
              <w:t>2</w:t>
            </w:r>
          </w:p>
        </w:tc>
        <w:tc>
          <w:tcPr>
            <w:tcW w:w="593" w:type="dxa"/>
            <w:tcBorders>
              <w:top w:val="nil"/>
              <w:left w:val="nil"/>
              <w:bottom w:val="nil"/>
              <w:right w:val="nil"/>
            </w:tcBorders>
            <w:vAlign w:val="center"/>
            <w:hideMark/>
          </w:tcPr>
          <w:p w14:paraId="4EC66F47" w14:textId="77777777" w:rsidR="00A07F79" w:rsidRPr="00954E8F" w:rsidRDefault="00A07F79" w:rsidP="007232F5">
            <w:pPr>
              <w:jc w:val="center"/>
              <w:rPr>
                <w:sz w:val="20"/>
                <w:szCs w:val="20"/>
              </w:rPr>
            </w:pPr>
            <w:r w:rsidRPr="00954E8F">
              <w:rPr>
                <w:sz w:val="20"/>
                <w:szCs w:val="20"/>
              </w:rPr>
              <w:t>2</w:t>
            </w:r>
          </w:p>
        </w:tc>
        <w:tc>
          <w:tcPr>
            <w:tcW w:w="868" w:type="dxa"/>
            <w:tcBorders>
              <w:top w:val="nil"/>
              <w:left w:val="nil"/>
              <w:bottom w:val="nil"/>
              <w:right w:val="nil"/>
            </w:tcBorders>
            <w:vAlign w:val="center"/>
            <w:hideMark/>
          </w:tcPr>
          <w:p w14:paraId="2DA7DCC6" w14:textId="77777777" w:rsidR="00A07F79" w:rsidRPr="00954E8F" w:rsidRDefault="00A07F79" w:rsidP="007232F5">
            <w:pPr>
              <w:jc w:val="center"/>
              <w:rPr>
                <w:sz w:val="20"/>
                <w:szCs w:val="20"/>
              </w:rPr>
            </w:pPr>
            <w:r w:rsidRPr="00954E8F">
              <w:rPr>
                <w:sz w:val="20"/>
                <w:szCs w:val="20"/>
              </w:rPr>
              <w:t>7.90%</w:t>
            </w:r>
          </w:p>
        </w:tc>
      </w:tr>
      <w:tr w:rsidR="00A07F79" w:rsidRPr="00954E8F" w14:paraId="6C1C9650" w14:textId="77777777" w:rsidTr="007232F5">
        <w:tc>
          <w:tcPr>
            <w:tcW w:w="1395" w:type="dxa"/>
            <w:tcBorders>
              <w:top w:val="nil"/>
              <w:left w:val="nil"/>
              <w:bottom w:val="nil"/>
              <w:right w:val="nil"/>
            </w:tcBorders>
            <w:vAlign w:val="center"/>
            <w:hideMark/>
          </w:tcPr>
          <w:p w14:paraId="2F0BF85C" w14:textId="77777777" w:rsidR="00A07F79" w:rsidRPr="00954E8F" w:rsidRDefault="00A07F79" w:rsidP="007232F5">
            <w:pPr>
              <w:rPr>
                <w:sz w:val="20"/>
                <w:szCs w:val="20"/>
              </w:rPr>
            </w:pPr>
            <w:r w:rsidRPr="00954E8F">
              <w:rPr>
                <w:sz w:val="20"/>
                <w:szCs w:val="20"/>
              </w:rPr>
              <w:t>Rainfall</w:t>
            </w:r>
          </w:p>
        </w:tc>
        <w:tc>
          <w:tcPr>
            <w:tcW w:w="535" w:type="dxa"/>
            <w:tcBorders>
              <w:top w:val="nil"/>
              <w:left w:val="nil"/>
              <w:bottom w:val="nil"/>
              <w:right w:val="nil"/>
            </w:tcBorders>
            <w:vAlign w:val="center"/>
            <w:hideMark/>
          </w:tcPr>
          <w:p w14:paraId="79439F9C" w14:textId="77777777" w:rsidR="00A07F79" w:rsidRPr="00954E8F" w:rsidRDefault="00A07F79" w:rsidP="007232F5">
            <w:pPr>
              <w:jc w:val="center"/>
              <w:rPr>
                <w:sz w:val="20"/>
                <w:szCs w:val="20"/>
              </w:rPr>
            </w:pPr>
            <w:r w:rsidRPr="00954E8F">
              <w:rPr>
                <w:sz w:val="20"/>
                <w:szCs w:val="20"/>
              </w:rPr>
              <w:t>5</w:t>
            </w:r>
          </w:p>
        </w:tc>
        <w:tc>
          <w:tcPr>
            <w:tcW w:w="872" w:type="dxa"/>
            <w:tcBorders>
              <w:top w:val="nil"/>
              <w:left w:val="nil"/>
              <w:bottom w:val="nil"/>
              <w:right w:val="nil"/>
            </w:tcBorders>
            <w:vAlign w:val="center"/>
            <w:hideMark/>
          </w:tcPr>
          <w:p w14:paraId="324F1ABC" w14:textId="77777777" w:rsidR="00A07F79" w:rsidRPr="00954E8F" w:rsidRDefault="00A07F79" w:rsidP="007232F5">
            <w:pPr>
              <w:jc w:val="center"/>
              <w:rPr>
                <w:sz w:val="20"/>
                <w:szCs w:val="20"/>
              </w:rPr>
            </w:pPr>
            <w:r w:rsidRPr="00954E8F">
              <w:rPr>
                <w:sz w:val="20"/>
                <w:szCs w:val="20"/>
              </w:rPr>
              <w:t>1</w:t>
            </w:r>
          </w:p>
        </w:tc>
        <w:tc>
          <w:tcPr>
            <w:tcW w:w="1410" w:type="dxa"/>
            <w:tcBorders>
              <w:top w:val="nil"/>
              <w:left w:val="nil"/>
              <w:bottom w:val="nil"/>
              <w:right w:val="nil"/>
            </w:tcBorders>
            <w:vAlign w:val="center"/>
            <w:hideMark/>
          </w:tcPr>
          <w:p w14:paraId="1FC169E7" w14:textId="77777777" w:rsidR="00A07F79" w:rsidRPr="00954E8F" w:rsidRDefault="00A07F79" w:rsidP="007232F5">
            <w:pPr>
              <w:jc w:val="center"/>
              <w:rPr>
                <w:sz w:val="20"/>
                <w:szCs w:val="20"/>
              </w:rPr>
            </w:pPr>
            <w:r w:rsidRPr="00954E8F">
              <w:rPr>
                <w:sz w:val="20"/>
                <w:szCs w:val="20"/>
              </w:rPr>
              <w:t>2</w:t>
            </w:r>
          </w:p>
        </w:tc>
        <w:tc>
          <w:tcPr>
            <w:tcW w:w="656" w:type="dxa"/>
            <w:tcBorders>
              <w:top w:val="nil"/>
              <w:left w:val="nil"/>
              <w:bottom w:val="nil"/>
              <w:right w:val="nil"/>
            </w:tcBorders>
            <w:vAlign w:val="center"/>
            <w:hideMark/>
          </w:tcPr>
          <w:p w14:paraId="5A0880F5" w14:textId="77777777" w:rsidR="00A07F79" w:rsidRPr="00954E8F" w:rsidRDefault="00A07F79" w:rsidP="007232F5">
            <w:pPr>
              <w:jc w:val="center"/>
              <w:rPr>
                <w:sz w:val="20"/>
                <w:szCs w:val="20"/>
              </w:rPr>
            </w:pPr>
            <w:r w:rsidRPr="00954E8F">
              <w:rPr>
                <w:sz w:val="20"/>
                <w:szCs w:val="20"/>
              </w:rPr>
              <w:t>1</w:t>
            </w:r>
          </w:p>
        </w:tc>
        <w:tc>
          <w:tcPr>
            <w:tcW w:w="588" w:type="dxa"/>
            <w:tcBorders>
              <w:top w:val="nil"/>
              <w:left w:val="nil"/>
              <w:bottom w:val="nil"/>
              <w:right w:val="nil"/>
            </w:tcBorders>
            <w:vAlign w:val="center"/>
            <w:hideMark/>
          </w:tcPr>
          <w:p w14:paraId="13482022" w14:textId="77777777" w:rsidR="00A07F79" w:rsidRPr="00954E8F" w:rsidRDefault="00A07F79" w:rsidP="007232F5">
            <w:pPr>
              <w:jc w:val="center"/>
              <w:rPr>
                <w:sz w:val="20"/>
                <w:szCs w:val="20"/>
              </w:rPr>
            </w:pPr>
            <w:r w:rsidRPr="00954E8F">
              <w:rPr>
                <w:sz w:val="20"/>
                <w:szCs w:val="20"/>
              </w:rPr>
              <w:t>6</w:t>
            </w:r>
          </w:p>
        </w:tc>
        <w:tc>
          <w:tcPr>
            <w:tcW w:w="980" w:type="dxa"/>
            <w:tcBorders>
              <w:top w:val="nil"/>
              <w:left w:val="nil"/>
              <w:bottom w:val="nil"/>
              <w:right w:val="nil"/>
            </w:tcBorders>
            <w:vAlign w:val="center"/>
            <w:hideMark/>
          </w:tcPr>
          <w:p w14:paraId="510565C2" w14:textId="77777777" w:rsidR="00A07F79" w:rsidRPr="00954E8F" w:rsidRDefault="00A07F79" w:rsidP="007232F5">
            <w:pPr>
              <w:jc w:val="center"/>
              <w:rPr>
                <w:sz w:val="20"/>
                <w:szCs w:val="20"/>
              </w:rPr>
            </w:pPr>
            <w:r w:rsidRPr="00954E8F">
              <w:rPr>
                <w:sz w:val="20"/>
                <w:szCs w:val="20"/>
              </w:rPr>
              <w:t>2</w:t>
            </w:r>
          </w:p>
        </w:tc>
        <w:tc>
          <w:tcPr>
            <w:tcW w:w="593" w:type="dxa"/>
            <w:tcBorders>
              <w:top w:val="nil"/>
              <w:left w:val="nil"/>
              <w:bottom w:val="nil"/>
              <w:right w:val="nil"/>
            </w:tcBorders>
            <w:vAlign w:val="center"/>
            <w:hideMark/>
          </w:tcPr>
          <w:p w14:paraId="571DA029" w14:textId="77777777" w:rsidR="00A07F79" w:rsidRPr="00954E8F" w:rsidRDefault="00A07F79" w:rsidP="007232F5">
            <w:pPr>
              <w:jc w:val="center"/>
              <w:rPr>
                <w:sz w:val="20"/>
                <w:szCs w:val="20"/>
              </w:rPr>
            </w:pPr>
            <w:r w:rsidRPr="00954E8F">
              <w:rPr>
                <w:sz w:val="20"/>
                <w:szCs w:val="20"/>
              </w:rPr>
              <w:t>7</w:t>
            </w:r>
          </w:p>
        </w:tc>
        <w:tc>
          <w:tcPr>
            <w:tcW w:w="868" w:type="dxa"/>
            <w:tcBorders>
              <w:top w:val="nil"/>
              <w:left w:val="nil"/>
              <w:bottom w:val="nil"/>
              <w:right w:val="nil"/>
            </w:tcBorders>
            <w:vAlign w:val="center"/>
            <w:hideMark/>
          </w:tcPr>
          <w:p w14:paraId="2696392F" w14:textId="77777777" w:rsidR="00A07F79" w:rsidRPr="00954E8F" w:rsidRDefault="00A07F79" w:rsidP="007232F5">
            <w:pPr>
              <w:jc w:val="center"/>
              <w:rPr>
                <w:sz w:val="20"/>
                <w:szCs w:val="20"/>
              </w:rPr>
            </w:pPr>
            <w:r w:rsidRPr="00954E8F">
              <w:rPr>
                <w:sz w:val="20"/>
                <w:szCs w:val="20"/>
              </w:rPr>
              <w:t>26.85%</w:t>
            </w:r>
          </w:p>
        </w:tc>
      </w:tr>
      <w:tr w:rsidR="00A07F79" w:rsidRPr="00954E8F" w14:paraId="18EA004E" w14:textId="77777777" w:rsidTr="007232F5">
        <w:tc>
          <w:tcPr>
            <w:tcW w:w="1395" w:type="dxa"/>
            <w:tcBorders>
              <w:top w:val="nil"/>
              <w:left w:val="nil"/>
              <w:bottom w:val="nil"/>
              <w:right w:val="nil"/>
            </w:tcBorders>
            <w:vAlign w:val="center"/>
            <w:hideMark/>
          </w:tcPr>
          <w:p w14:paraId="1FBF7DE4" w14:textId="77777777" w:rsidR="00A07F79" w:rsidRPr="00954E8F" w:rsidRDefault="00A07F79" w:rsidP="007232F5">
            <w:pPr>
              <w:rPr>
                <w:sz w:val="20"/>
                <w:szCs w:val="20"/>
              </w:rPr>
            </w:pPr>
            <w:r w:rsidRPr="00954E8F">
              <w:rPr>
                <w:sz w:val="20"/>
                <w:szCs w:val="20"/>
              </w:rPr>
              <w:t>Soil Permeability</w:t>
            </w:r>
          </w:p>
        </w:tc>
        <w:tc>
          <w:tcPr>
            <w:tcW w:w="535" w:type="dxa"/>
            <w:tcBorders>
              <w:top w:val="nil"/>
              <w:left w:val="nil"/>
              <w:bottom w:val="nil"/>
              <w:right w:val="nil"/>
            </w:tcBorders>
            <w:vAlign w:val="center"/>
            <w:hideMark/>
          </w:tcPr>
          <w:p w14:paraId="104D4D00" w14:textId="77777777" w:rsidR="00A07F79" w:rsidRPr="00954E8F" w:rsidRDefault="00A07F79" w:rsidP="007232F5">
            <w:pPr>
              <w:jc w:val="center"/>
              <w:rPr>
                <w:sz w:val="20"/>
                <w:szCs w:val="20"/>
              </w:rPr>
            </w:pPr>
            <w:r w:rsidRPr="00954E8F">
              <w:rPr>
                <w:sz w:val="20"/>
                <w:szCs w:val="20"/>
              </w:rPr>
              <w:t>2</w:t>
            </w:r>
          </w:p>
        </w:tc>
        <w:tc>
          <w:tcPr>
            <w:tcW w:w="872" w:type="dxa"/>
            <w:tcBorders>
              <w:top w:val="nil"/>
              <w:left w:val="nil"/>
              <w:bottom w:val="nil"/>
              <w:right w:val="nil"/>
            </w:tcBorders>
            <w:vAlign w:val="center"/>
            <w:hideMark/>
          </w:tcPr>
          <w:p w14:paraId="008FC32F" w14:textId="77777777" w:rsidR="00A07F79" w:rsidRPr="00954E8F" w:rsidRDefault="00A07F79" w:rsidP="007232F5">
            <w:pPr>
              <w:jc w:val="center"/>
              <w:rPr>
                <w:sz w:val="20"/>
                <w:szCs w:val="20"/>
              </w:rPr>
            </w:pPr>
            <w:r w:rsidRPr="00954E8F">
              <w:rPr>
                <w:sz w:val="20"/>
                <w:szCs w:val="20"/>
              </w:rPr>
              <w:t>1/2</w:t>
            </w:r>
          </w:p>
        </w:tc>
        <w:tc>
          <w:tcPr>
            <w:tcW w:w="1410" w:type="dxa"/>
            <w:tcBorders>
              <w:top w:val="nil"/>
              <w:left w:val="nil"/>
              <w:bottom w:val="nil"/>
              <w:right w:val="nil"/>
            </w:tcBorders>
            <w:vAlign w:val="center"/>
            <w:hideMark/>
          </w:tcPr>
          <w:p w14:paraId="263F8ECF" w14:textId="77777777" w:rsidR="00A07F79" w:rsidRPr="00954E8F" w:rsidRDefault="00A07F79" w:rsidP="007232F5">
            <w:pPr>
              <w:jc w:val="center"/>
              <w:rPr>
                <w:sz w:val="20"/>
                <w:szCs w:val="20"/>
              </w:rPr>
            </w:pPr>
            <w:r w:rsidRPr="00954E8F">
              <w:rPr>
                <w:sz w:val="20"/>
                <w:szCs w:val="20"/>
              </w:rPr>
              <w:t>1</w:t>
            </w:r>
          </w:p>
        </w:tc>
        <w:tc>
          <w:tcPr>
            <w:tcW w:w="656" w:type="dxa"/>
            <w:tcBorders>
              <w:top w:val="nil"/>
              <w:left w:val="nil"/>
              <w:bottom w:val="nil"/>
              <w:right w:val="nil"/>
            </w:tcBorders>
            <w:vAlign w:val="center"/>
            <w:hideMark/>
          </w:tcPr>
          <w:p w14:paraId="6F565F88" w14:textId="77777777" w:rsidR="00A07F79" w:rsidRPr="00954E8F" w:rsidRDefault="00A07F79" w:rsidP="007232F5">
            <w:pPr>
              <w:jc w:val="center"/>
              <w:rPr>
                <w:sz w:val="20"/>
                <w:szCs w:val="20"/>
              </w:rPr>
            </w:pPr>
            <w:r w:rsidRPr="00954E8F">
              <w:rPr>
                <w:sz w:val="20"/>
                <w:szCs w:val="20"/>
              </w:rPr>
              <w:t>1/2</w:t>
            </w:r>
          </w:p>
        </w:tc>
        <w:tc>
          <w:tcPr>
            <w:tcW w:w="588" w:type="dxa"/>
            <w:tcBorders>
              <w:top w:val="nil"/>
              <w:left w:val="nil"/>
              <w:bottom w:val="nil"/>
              <w:right w:val="nil"/>
            </w:tcBorders>
            <w:vAlign w:val="center"/>
            <w:hideMark/>
          </w:tcPr>
          <w:p w14:paraId="5F9BE2EC" w14:textId="77777777" w:rsidR="00A07F79" w:rsidRPr="00954E8F" w:rsidRDefault="00A07F79" w:rsidP="007232F5">
            <w:pPr>
              <w:jc w:val="center"/>
              <w:rPr>
                <w:sz w:val="20"/>
                <w:szCs w:val="20"/>
              </w:rPr>
            </w:pPr>
            <w:r w:rsidRPr="00954E8F">
              <w:rPr>
                <w:sz w:val="20"/>
                <w:szCs w:val="20"/>
              </w:rPr>
              <w:t>2</w:t>
            </w:r>
          </w:p>
        </w:tc>
        <w:tc>
          <w:tcPr>
            <w:tcW w:w="980" w:type="dxa"/>
            <w:tcBorders>
              <w:top w:val="nil"/>
              <w:left w:val="nil"/>
              <w:bottom w:val="nil"/>
              <w:right w:val="nil"/>
            </w:tcBorders>
            <w:vAlign w:val="center"/>
            <w:hideMark/>
          </w:tcPr>
          <w:p w14:paraId="7A5D595D" w14:textId="77777777" w:rsidR="00A07F79" w:rsidRPr="00954E8F" w:rsidRDefault="00A07F79" w:rsidP="007232F5">
            <w:pPr>
              <w:jc w:val="center"/>
              <w:rPr>
                <w:sz w:val="20"/>
                <w:szCs w:val="20"/>
              </w:rPr>
            </w:pPr>
            <w:r w:rsidRPr="00954E8F">
              <w:rPr>
                <w:sz w:val="20"/>
                <w:szCs w:val="20"/>
              </w:rPr>
              <w:t>1</w:t>
            </w:r>
          </w:p>
        </w:tc>
        <w:tc>
          <w:tcPr>
            <w:tcW w:w="593" w:type="dxa"/>
            <w:tcBorders>
              <w:top w:val="nil"/>
              <w:left w:val="nil"/>
              <w:bottom w:val="nil"/>
              <w:right w:val="nil"/>
            </w:tcBorders>
            <w:vAlign w:val="center"/>
            <w:hideMark/>
          </w:tcPr>
          <w:p w14:paraId="6A3A389F" w14:textId="77777777" w:rsidR="00A07F79" w:rsidRPr="00954E8F" w:rsidRDefault="00A07F79" w:rsidP="007232F5">
            <w:pPr>
              <w:jc w:val="center"/>
              <w:rPr>
                <w:sz w:val="20"/>
                <w:szCs w:val="20"/>
              </w:rPr>
            </w:pPr>
            <w:r w:rsidRPr="00954E8F">
              <w:rPr>
                <w:sz w:val="20"/>
                <w:szCs w:val="20"/>
              </w:rPr>
              <w:t>3</w:t>
            </w:r>
          </w:p>
        </w:tc>
        <w:tc>
          <w:tcPr>
            <w:tcW w:w="868" w:type="dxa"/>
            <w:tcBorders>
              <w:top w:val="nil"/>
              <w:left w:val="nil"/>
              <w:bottom w:val="nil"/>
              <w:right w:val="nil"/>
            </w:tcBorders>
            <w:vAlign w:val="center"/>
            <w:hideMark/>
          </w:tcPr>
          <w:p w14:paraId="569B2512" w14:textId="77777777" w:rsidR="00A07F79" w:rsidRPr="00954E8F" w:rsidRDefault="00A07F79" w:rsidP="007232F5">
            <w:pPr>
              <w:jc w:val="center"/>
              <w:rPr>
                <w:sz w:val="20"/>
                <w:szCs w:val="20"/>
              </w:rPr>
            </w:pPr>
            <w:r w:rsidRPr="00954E8F">
              <w:rPr>
                <w:sz w:val="20"/>
                <w:szCs w:val="20"/>
              </w:rPr>
              <w:t>11.45%</w:t>
            </w:r>
          </w:p>
        </w:tc>
      </w:tr>
      <w:tr w:rsidR="00A07F79" w:rsidRPr="00954E8F" w14:paraId="7189D9DC" w14:textId="77777777" w:rsidTr="007232F5">
        <w:tc>
          <w:tcPr>
            <w:tcW w:w="1395" w:type="dxa"/>
            <w:tcBorders>
              <w:top w:val="nil"/>
              <w:left w:val="nil"/>
              <w:bottom w:val="nil"/>
              <w:right w:val="nil"/>
            </w:tcBorders>
            <w:vAlign w:val="center"/>
            <w:hideMark/>
          </w:tcPr>
          <w:p w14:paraId="641A5EDD" w14:textId="77777777" w:rsidR="00A07F79" w:rsidRPr="00954E8F" w:rsidRDefault="00A07F79" w:rsidP="007232F5">
            <w:pPr>
              <w:rPr>
                <w:sz w:val="20"/>
                <w:szCs w:val="20"/>
              </w:rPr>
            </w:pPr>
            <w:r w:rsidRPr="00954E8F">
              <w:rPr>
                <w:sz w:val="20"/>
                <w:szCs w:val="20"/>
              </w:rPr>
              <w:t>Slope</w:t>
            </w:r>
          </w:p>
        </w:tc>
        <w:tc>
          <w:tcPr>
            <w:tcW w:w="535" w:type="dxa"/>
            <w:tcBorders>
              <w:top w:val="nil"/>
              <w:left w:val="nil"/>
              <w:bottom w:val="nil"/>
              <w:right w:val="nil"/>
            </w:tcBorders>
            <w:vAlign w:val="center"/>
            <w:hideMark/>
          </w:tcPr>
          <w:p w14:paraId="62B63CC5" w14:textId="77777777" w:rsidR="00A07F79" w:rsidRPr="00954E8F" w:rsidRDefault="00A07F79" w:rsidP="007232F5">
            <w:pPr>
              <w:jc w:val="center"/>
              <w:rPr>
                <w:sz w:val="20"/>
                <w:szCs w:val="20"/>
              </w:rPr>
            </w:pPr>
            <w:r w:rsidRPr="00954E8F">
              <w:rPr>
                <w:sz w:val="20"/>
                <w:szCs w:val="20"/>
              </w:rPr>
              <w:t>3</w:t>
            </w:r>
          </w:p>
        </w:tc>
        <w:tc>
          <w:tcPr>
            <w:tcW w:w="872" w:type="dxa"/>
            <w:tcBorders>
              <w:top w:val="nil"/>
              <w:left w:val="nil"/>
              <w:bottom w:val="nil"/>
              <w:right w:val="nil"/>
            </w:tcBorders>
            <w:vAlign w:val="center"/>
            <w:hideMark/>
          </w:tcPr>
          <w:p w14:paraId="04462E68" w14:textId="77777777" w:rsidR="00A07F79" w:rsidRPr="00954E8F" w:rsidRDefault="00A07F79" w:rsidP="007232F5">
            <w:pPr>
              <w:jc w:val="center"/>
              <w:rPr>
                <w:sz w:val="20"/>
                <w:szCs w:val="20"/>
              </w:rPr>
            </w:pPr>
            <w:r w:rsidRPr="00954E8F">
              <w:rPr>
                <w:sz w:val="20"/>
                <w:szCs w:val="20"/>
              </w:rPr>
              <w:t>1</w:t>
            </w:r>
          </w:p>
        </w:tc>
        <w:tc>
          <w:tcPr>
            <w:tcW w:w="1410" w:type="dxa"/>
            <w:tcBorders>
              <w:top w:val="nil"/>
              <w:left w:val="nil"/>
              <w:bottom w:val="nil"/>
              <w:right w:val="nil"/>
            </w:tcBorders>
            <w:vAlign w:val="center"/>
            <w:hideMark/>
          </w:tcPr>
          <w:p w14:paraId="136F0148" w14:textId="77777777" w:rsidR="00A07F79" w:rsidRPr="00954E8F" w:rsidRDefault="00A07F79" w:rsidP="007232F5">
            <w:pPr>
              <w:jc w:val="center"/>
              <w:rPr>
                <w:sz w:val="20"/>
                <w:szCs w:val="20"/>
              </w:rPr>
            </w:pPr>
            <w:r w:rsidRPr="00954E8F">
              <w:rPr>
                <w:sz w:val="20"/>
                <w:szCs w:val="20"/>
              </w:rPr>
              <w:t>2</w:t>
            </w:r>
          </w:p>
        </w:tc>
        <w:tc>
          <w:tcPr>
            <w:tcW w:w="656" w:type="dxa"/>
            <w:tcBorders>
              <w:top w:val="nil"/>
              <w:left w:val="nil"/>
              <w:bottom w:val="nil"/>
              <w:right w:val="nil"/>
            </w:tcBorders>
            <w:vAlign w:val="center"/>
            <w:hideMark/>
          </w:tcPr>
          <w:p w14:paraId="2490F529" w14:textId="77777777" w:rsidR="00A07F79" w:rsidRPr="00954E8F" w:rsidRDefault="00A07F79" w:rsidP="007232F5">
            <w:pPr>
              <w:jc w:val="center"/>
              <w:rPr>
                <w:sz w:val="20"/>
                <w:szCs w:val="20"/>
              </w:rPr>
            </w:pPr>
            <w:r w:rsidRPr="00954E8F">
              <w:rPr>
                <w:sz w:val="20"/>
                <w:szCs w:val="20"/>
              </w:rPr>
              <w:t>1</w:t>
            </w:r>
          </w:p>
        </w:tc>
        <w:tc>
          <w:tcPr>
            <w:tcW w:w="588" w:type="dxa"/>
            <w:tcBorders>
              <w:top w:val="nil"/>
              <w:left w:val="nil"/>
              <w:bottom w:val="nil"/>
              <w:right w:val="nil"/>
            </w:tcBorders>
            <w:vAlign w:val="center"/>
            <w:hideMark/>
          </w:tcPr>
          <w:p w14:paraId="6819DCBD" w14:textId="77777777" w:rsidR="00A07F79" w:rsidRPr="00954E8F" w:rsidRDefault="00A07F79" w:rsidP="007232F5">
            <w:pPr>
              <w:jc w:val="center"/>
              <w:rPr>
                <w:sz w:val="20"/>
                <w:szCs w:val="20"/>
              </w:rPr>
            </w:pPr>
            <w:r w:rsidRPr="00954E8F">
              <w:rPr>
                <w:sz w:val="20"/>
                <w:szCs w:val="20"/>
              </w:rPr>
              <w:t>4</w:t>
            </w:r>
          </w:p>
        </w:tc>
        <w:tc>
          <w:tcPr>
            <w:tcW w:w="980" w:type="dxa"/>
            <w:tcBorders>
              <w:top w:val="nil"/>
              <w:left w:val="nil"/>
              <w:bottom w:val="nil"/>
              <w:right w:val="nil"/>
            </w:tcBorders>
            <w:vAlign w:val="center"/>
            <w:hideMark/>
          </w:tcPr>
          <w:p w14:paraId="43363D5D" w14:textId="77777777" w:rsidR="00A07F79" w:rsidRPr="00954E8F" w:rsidRDefault="00A07F79" w:rsidP="007232F5">
            <w:pPr>
              <w:jc w:val="center"/>
              <w:rPr>
                <w:sz w:val="20"/>
                <w:szCs w:val="20"/>
              </w:rPr>
            </w:pPr>
            <w:r w:rsidRPr="00954E8F">
              <w:rPr>
                <w:sz w:val="20"/>
                <w:szCs w:val="20"/>
              </w:rPr>
              <w:t>1</w:t>
            </w:r>
          </w:p>
        </w:tc>
        <w:tc>
          <w:tcPr>
            <w:tcW w:w="593" w:type="dxa"/>
            <w:tcBorders>
              <w:top w:val="nil"/>
              <w:left w:val="nil"/>
              <w:bottom w:val="nil"/>
              <w:right w:val="nil"/>
            </w:tcBorders>
            <w:vAlign w:val="center"/>
            <w:hideMark/>
          </w:tcPr>
          <w:p w14:paraId="12DCF88C" w14:textId="77777777" w:rsidR="00A07F79" w:rsidRPr="00954E8F" w:rsidRDefault="00A07F79" w:rsidP="007232F5">
            <w:pPr>
              <w:jc w:val="center"/>
              <w:rPr>
                <w:sz w:val="20"/>
                <w:szCs w:val="20"/>
              </w:rPr>
            </w:pPr>
            <w:r w:rsidRPr="00954E8F">
              <w:rPr>
                <w:sz w:val="20"/>
                <w:szCs w:val="20"/>
              </w:rPr>
              <w:t>5</w:t>
            </w:r>
          </w:p>
        </w:tc>
        <w:tc>
          <w:tcPr>
            <w:tcW w:w="868" w:type="dxa"/>
            <w:tcBorders>
              <w:top w:val="nil"/>
              <w:left w:val="nil"/>
              <w:bottom w:val="nil"/>
              <w:right w:val="nil"/>
            </w:tcBorders>
            <w:vAlign w:val="center"/>
            <w:hideMark/>
          </w:tcPr>
          <w:p w14:paraId="4237CB95" w14:textId="77777777" w:rsidR="00A07F79" w:rsidRPr="00954E8F" w:rsidRDefault="00A07F79" w:rsidP="007232F5">
            <w:pPr>
              <w:jc w:val="center"/>
              <w:rPr>
                <w:sz w:val="20"/>
                <w:szCs w:val="20"/>
              </w:rPr>
            </w:pPr>
            <w:r w:rsidRPr="00954E8F">
              <w:rPr>
                <w:sz w:val="20"/>
                <w:szCs w:val="20"/>
              </w:rPr>
              <w:t>20.04%</w:t>
            </w:r>
          </w:p>
        </w:tc>
      </w:tr>
      <w:tr w:rsidR="00A07F79" w:rsidRPr="00954E8F" w14:paraId="30A33C10" w14:textId="77777777" w:rsidTr="007232F5">
        <w:tc>
          <w:tcPr>
            <w:tcW w:w="1395" w:type="dxa"/>
            <w:tcBorders>
              <w:top w:val="nil"/>
              <w:left w:val="nil"/>
              <w:bottom w:val="nil"/>
              <w:right w:val="nil"/>
            </w:tcBorders>
            <w:vAlign w:val="center"/>
            <w:hideMark/>
          </w:tcPr>
          <w:p w14:paraId="5077B8BE" w14:textId="77777777" w:rsidR="00A07F79" w:rsidRPr="00954E8F" w:rsidRDefault="00A07F79" w:rsidP="007232F5">
            <w:pPr>
              <w:rPr>
                <w:sz w:val="20"/>
                <w:szCs w:val="20"/>
              </w:rPr>
            </w:pPr>
            <w:r w:rsidRPr="00954E8F">
              <w:rPr>
                <w:sz w:val="20"/>
                <w:szCs w:val="20"/>
              </w:rPr>
              <w:t>NDVI</w:t>
            </w:r>
          </w:p>
        </w:tc>
        <w:tc>
          <w:tcPr>
            <w:tcW w:w="535" w:type="dxa"/>
            <w:tcBorders>
              <w:top w:val="nil"/>
              <w:left w:val="nil"/>
              <w:bottom w:val="nil"/>
              <w:right w:val="nil"/>
            </w:tcBorders>
            <w:vAlign w:val="center"/>
            <w:hideMark/>
          </w:tcPr>
          <w:p w14:paraId="1BF7398D" w14:textId="77777777" w:rsidR="00A07F79" w:rsidRPr="00954E8F" w:rsidRDefault="00A07F79" w:rsidP="007232F5">
            <w:pPr>
              <w:jc w:val="center"/>
              <w:rPr>
                <w:sz w:val="20"/>
                <w:szCs w:val="20"/>
              </w:rPr>
            </w:pPr>
            <w:r w:rsidRPr="00954E8F">
              <w:rPr>
                <w:sz w:val="20"/>
                <w:szCs w:val="20"/>
              </w:rPr>
              <w:t>1</w:t>
            </w:r>
          </w:p>
        </w:tc>
        <w:tc>
          <w:tcPr>
            <w:tcW w:w="872" w:type="dxa"/>
            <w:tcBorders>
              <w:top w:val="nil"/>
              <w:left w:val="nil"/>
              <w:bottom w:val="nil"/>
              <w:right w:val="nil"/>
            </w:tcBorders>
            <w:vAlign w:val="center"/>
            <w:hideMark/>
          </w:tcPr>
          <w:p w14:paraId="7667989B" w14:textId="77777777" w:rsidR="00A07F79" w:rsidRPr="00954E8F" w:rsidRDefault="00A07F79" w:rsidP="007232F5">
            <w:pPr>
              <w:jc w:val="center"/>
              <w:rPr>
                <w:sz w:val="20"/>
                <w:szCs w:val="20"/>
              </w:rPr>
            </w:pPr>
            <w:r w:rsidRPr="00954E8F">
              <w:rPr>
                <w:sz w:val="20"/>
                <w:szCs w:val="20"/>
              </w:rPr>
              <w:t>1/6</w:t>
            </w:r>
          </w:p>
        </w:tc>
        <w:tc>
          <w:tcPr>
            <w:tcW w:w="1410" w:type="dxa"/>
            <w:tcBorders>
              <w:top w:val="nil"/>
              <w:left w:val="nil"/>
              <w:bottom w:val="nil"/>
              <w:right w:val="nil"/>
            </w:tcBorders>
            <w:vAlign w:val="center"/>
            <w:hideMark/>
          </w:tcPr>
          <w:p w14:paraId="7F566FF6" w14:textId="77777777" w:rsidR="00A07F79" w:rsidRPr="00954E8F" w:rsidRDefault="00A07F79" w:rsidP="007232F5">
            <w:pPr>
              <w:jc w:val="center"/>
              <w:rPr>
                <w:sz w:val="20"/>
                <w:szCs w:val="20"/>
              </w:rPr>
            </w:pPr>
            <w:r w:rsidRPr="00954E8F">
              <w:rPr>
                <w:sz w:val="20"/>
                <w:szCs w:val="20"/>
              </w:rPr>
              <w:t>1/2</w:t>
            </w:r>
          </w:p>
        </w:tc>
        <w:tc>
          <w:tcPr>
            <w:tcW w:w="656" w:type="dxa"/>
            <w:tcBorders>
              <w:top w:val="nil"/>
              <w:left w:val="nil"/>
              <w:bottom w:val="nil"/>
              <w:right w:val="nil"/>
            </w:tcBorders>
            <w:vAlign w:val="center"/>
            <w:hideMark/>
          </w:tcPr>
          <w:p w14:paraId="321221BC" w14:textId="77777777" w:rsidR="00A07F79" w:rsidRPr="00954E8F" w:rsidRDefault="00A07F79" w:rsidP="007232F5">
            <w:pPr>
              <w:jc w:val="center"/>
              <w:rPr>
                <w:sz w:val="20"/>
                <w:szCs w:val="20"/>
              </w:rPr>
            </w:pPr>
            <w:r w:rsidRPr="00954E8F">
              <w:rPr>
                <w:sz w:val="20"/>
                <w:szCs w:val="20"/>
              </w:rPr>
              <w:t>1/4</w:t>
            </w:r>
          </w:p>
        </w:tc>
        <w:tc>
          <w:tcPr>
            <w:tcW w:w="588" w:type="dxa"/>
            <w:tcBorders>
              <w:top w:val="nil"/>
              <w:left w:val="nil"/>
              <w:bottom w:val="nil"/>
              <w:right w:val="nil"/>
            </w:tcBorders>
            <w:vAlign w:val="center"/>
            <w:hideMark/>
          </w:tcPr>
          <w:p w14:paraId="7CA4FC64" w14:textId="77777777" w:rsidR="00A07F79" w:rsidRPr="00954E8F" w:rsidRDefault="00A07F79" w:rsidP="007232F5">
            <w:pPr>
              <w:jc w:val="center"/>
              <w:rPr>
                <w:sz w:val="20"/>
                <w:szCs w:val="20"/>
              </w:rPr>
            </w:pPr>
            <w:r w:rsidRPr="00954E8F">
              <w:rPr>
                <w:sz w:val="20"/>
                <w:szCs w:val="20"/>
              </w:rPr>
              <w:t>1</w:t>
            </w:r>
          </w:p>
        </w:tc>
        <w:tc>
          <w:tcPr>
            <w:tcW w:w="980" w:type="dxa"/>
            <w:tcBorders>
              <w:top w:val="nil"/>
              <w:left w:val="nil"/>
              <w:bottom w:val="nil"/>
              <w:right w:val="nil"/>
            </w:tcBorders>
            <w:vAlign w:val="center"/>
            <w:hideMark/>
          </w:tcPr>
          <w:p w14:paraId="60737306" w14:textId="77777777" w:rsidR="00A07F79" w:rsidRPr="00954E8F" w:rsidRDefault="00A07F79" w:rsidP="007232F5">
            <w:pPr>
              <w:jc w:val="center"/>
              <w:rPr>
                <w:sz w:val="20"/>
                <w:szCs w:val="20"/>
              </w:rPr>
            </w:pPr>
            <w:r w:rsidRPr="00954E8F">
              <w:rPr>
                <w:sz w:val="20"/>
                <w:szCs w:val="20"/>
              </w:rPr>
              <w:t>1/3</w:t>
            </w:r>
          </w:p>
        </w:tc>
        <w:tc>
          <w:tcPr>
            <w:tcW w:w="593" w:type="dxa"/>
            <w:tcBorders>
              <w:top w:val="nil"/>
              <w:left w:val="nil"/>
              <w:bottom w:val="nil"/>
              <w:right w:val="nil"/>
            </w:tcBorders>
            <w:vAlign w:val="center"/>
            <w:hideMark/>
          </w:tcPr>
          <w:p w14:paraId="4810A032" w14:textId="77777777" w:rsidR="00A07F79" w:rsidRPr="00954E8F" w:rsidRDefault="00A07F79" w:rsidP="007232F5">
            <w:pPr>
              <w:jc w:val="center"/>
              <w:rPr>
                <w:sz w:val="20"/>
                <w:szCs w:val="20"/>
              </w:rPr>
            </w:pPr>
            <w:r w:rsidRPr="00954E8F">
              <w:rPr>
                <w:sz w:val="20"/>
                <w:szCs w:val="20"/>
              </w:rPr>
              <w:t>1</w:t>
            </w:r>
          </w:p>
        </w:tc>
        <w:tc>
          <w:tcPr>
            <w:tcW w:w="868" w:type="dxa"/>
            <w:tcBorders>
              <w:top w:val="nil"/>
              <w:left w:val="nil"/>
              <w:bottom w:val="nil"/>
              <w:right w:val="nil"/>
            </w:tcBorders>
            <w:vAlign w:val="center"/>
            <w:hideMark/>
          </w:tcPr>
          <w:p w14:paraId="40DE7109" w14:textId="77777777" w:rsidR="00A07F79" w:rsidRPr="00954E8F" w:rsidRDefault="00A07F79" w:rsidP="007232F5">
            <w:pPr>
              <w:jc w:val="center"/>
              <w:rPr>
                <w:sz w:val="20"/>
                <w:szCs w:val="20"/>
              </w:rPr>
            </w:pPr>
            <w:r w:rsidRPr="00954E8F">
              <w:rPr>
                <w:sz w:val="20"/>
                <w:szCs w:val="20"/>
              </w:rPr>
              <w:t>5.39%</w:t>
            </w:r>
          </w:p>
        </w:tc>
      </w:tr>
      <w:tr w:rsidR="00A07F79" w:rsidRPr="00954E8F" w14:paraId="0662BD28" w14:textId="77777777" w:rsidTr="007232F5">
        <w:tc>
          <w:tcPr>
            <w:tcW w:w="1395" w:type="dxa"/>
            <w:tcBorders>
              <w:top w:val="nil"/>
              <w:left w:val="nil"/>
              <w:bottom w:val="nil"/>
              <w:right w:val="nil"/>
            </w:tcBorders>
            <w:vAlign w:val="center"/>
            <w:hideMark/>
          </w:tcPr>
          <w:p w14:paraId="01440AD5" w14:textId="77777777" w:rsidR="00A07F79" w:rsidRPr="00954E8F" w:rsidRDefault="00A07F79" w:rsidP="007232F5">
            <w:pPr>
              <w:rPr>
                <w:sz w:val="20"/>
                <w:szCs w:val="20"/>
              </w:rPr>
            </w:pPr>
            <w:r w:rsidRPr="00954E8F">
              <w:rPr>
                <w:sz w:val="20"/>
                <w:szCs w:val="20"/>
              </w:rPr>
              <w:t>Soil Wetness</w:t>
            </w:r>
          </w:p>
        </w:tc>
        <w:tc>
          <w:tcPr>
            <w:tcW w:w="535" w:type="dxa"/>
            <w:tcBorders>
              <w:top w:val="nil"/>
              <w:left w:val="nil"/>
              <w:bottom w:val="nil"/>
              <w:right w:val="nil"/>
            </w:tcBorders>
            <w:vAlign w:val="center"/>
            <w:hideMark/>
          </w:tcPr>
          <w:p w14:paraId="2A6038C4" w14:textId="77777777" w:rsidR="00A07F79" w:rsidRPr="00954E8F" w:rsidRDefault="00A07F79" w:rsidP="007232F5">
            <w:pPr>
              <w:jc w:val="center"/>
              <w:rPr>
                <w:sz w:val="20"/>
                <w:szCs w:val="20"/>
              </w:rPr>
            </w:pPr>
            <w:r w:rsidRPr="00954E8F">
              <w:rPr>
                <w:sz w:val="20"/>
                <w:szCs w:val="20"/>
              </w:rPr>
              <w:t>1/2</w:t>
            </w:r>
          </w:p>
        </w:tc>
        <w:tc>
          <w:tcPr>
            <w:tcW w:w="872" w:type="dxa"/>
            <w:tcBorders>
              <w:top w:val="nil"/>
              <w:left w:val="nil"/>
              <w:bottom w:val="nil"/>
              <w:right w:val="nil"/>
            </w:tcBorders>
            <w:vAlign w:val="center"/>
            <w:hideMark/>
          </w:tcPr>
          <w:p w14:paraId="486E7133" w14:textId="77777777" w:rsidR="00A07F79" w:rsidRPr="00954E8F" w:rsidRDefault="00A07F79" w:rsidP="007232F5">
            <w:pPr>
              <w:jc w:val="center"/>
              <w:rPr>
                <w:sz w:val="20"/>
                <w:szCs w:val="20"/>
              </w:rPr>
            </w:pPr>
            <w:r w:rsidRPr="00954E8F">
              <w:rPr>
                <w:sz w:val="20"/>
                <w:szCs w:val="20"/>
              </w:rPr>
              <w:t>1/2</w:t>
            </w:r>
          </w:p>
        </w:tc>
        <w:tc>
          <w:tcPr>
            <w:tcW w:w="1410" w:type="dxa"/>
            <w:tcBorders>
              <w:top w:val="nil"/>
              <w:left w:val="nil"/>
              <w:bottom w:val="nil"/>
              <w:right w:val="nil"/>
            </w:tcBorders>
            <w:vAlign w:val="center"/>
            <w:hideMark/>
          </w:tcPr>
          <w:p w14:paraId="4FF98722" w14:textId="77777777" w:rsidR="00A07F79" w:rsidRPr="00954E8F" w:rsidRDefault="00A07F79" w:rsidP="007232F5">
            <w:pPr>
              <w:jc w:val="center"/>
              <w:rPr>
                <w:sz w:val="20"/>
                <w:szCs w:val="20"/>
              </w:rPr>
            </w:pPr>
            <w:r w:rsidRPr="00954E8F">
              <w:rPr>
                <w:sz w:val="20"/>
                <w:szCs w:val="20"/>
              </w:rPr>
              <w:t>1</w:t>
            </w:r>
          </w:p>
        </w:tc>
        <w:tc>
          <w:tcPr>
            <w:tcW w:w="656" w:type="dxa"/>
            <w:tcBorders>
              <w:top w:val="nil"/>
              <w:left w:val="nil"/>
              <w:bottom w:val="nil"/>
              <w:right w:val="nil"/>
            </w:tcBorders>
            <w:vAlign w:val="center"/>
            <w:hideMark/>
          </w:tcPr>
          <w:p w14:paraId="32C1FE2A" w14:textId="77777777" w:rsidR="00A07F79" w:rsidRPr="00954E8F" w:rsidRDefault="00A07F79" w:rsidP="007232F5">
            <w:pPr>
              <w:jc w:val="center"/>
              <w:rPr>
                <w:sz w:val="20"/>
                <w:szCs w:val="20"/>
              </w:rPr>
            </w:pPr>
            <w:r w:rsidRPr="00954E8F">
              <w:rPr>
                <w:sz w:val="20"/>
                <w:szCs w:val="20"/>
              </w:rPr>
              <w:t>1</w:t>
            </w:r>
          </w:p>
        </w:tc>
        <w:tc>
          <w:tcPr>
            <w:tcW w:w="588" w:type="dxa"/>
            <w:tcBorders>
              <w:top w:val="nil"/>
              <w:left w:val="nil"/>
              <w:bottom w:val="nil"/>
              <w:right w:val="nil"/>
            </w:tcBorders>
            <w:vAlign w:val="center"/>
            <w:hideMark/>
          </w:tcPr>
          <w:p w14:paraId="574070CA" w14:textId="77777777" w:rsidR="00A07F79" w:rsidRPr="00954E8F" w:rsidRDefault="00A07F79" w:rsidP="007232F5">
            <w:pPr>
              <w:jc w:val="center"/>
              <w:rPr>
                <w:sz w:val="20"/>
                <w:szCs w:val="20"/>
              </w:rPr>
            </w:pPr>
            <w:r w:rsidRPr="00954E8F">
              <w:rPr>
                <w:sz w:val="20"/>
                <w:szCs w:val="20"/>
              </w:rPr>
              <w:t>3</w:t>
            </w:r>
          </w:p>
        </w:tc>
        <w:tc>
          <w:tcPr>
            <w:tcW w:w="980" w:type="dxa"/>
            <w:tcBorders>
              <w:top w:val="nil"/>
              <w:left w:val="nil"/>
              <w:bottom w:val="nil"/>
              <w:right w:val="nil"/>
            </w:tcBorders>
            <w:vAlign w:val="center"/>
            <w:hideMark/>
          </w:tcPr>
          <w:p w14:paraId="5E33E5EC" w14:textId="77777777" w:rsidR="00A07F79" w:rsidRPr="00954E8F" w:rsidRDefault="00A07F79" w:rsidP="007232F5">
            <w:pPr>
              <w:jc w:val="center"/>
              <w:rPr>
                <w:sz w:val="20"/>
                <w:szCs w:val="20"/>
              </w:rPr>
            </w:pPr>
            <w:r w:rsidRPr="00954E8F">
              <w:rPr>
                <w:sz w:val="20"/>
                <w:szCs w:val="20"/>
              </w:rPr>
              <w:t>1</w:t>
            </w:r>
          </w:p>
        </w:tc>
        <w:tc>
          <w:tcPr>
            <w:tcW w:w="593" w:type="dxa"/>
            <w:tcBorders>
              <w:top w:val="nil"/>
              <w:left w:val="nil"/>
              <w:bottom w:val="nil"/>
              <w:right w:val="nil"/>
            </w:tcBorders>
            <w:vAlign w:val="center"/>
            <w:hideMark/>
          </w:tcPr>
          <w:p w14:paraId="08088832" w14:textId="77777777" w:rsidR="00A07F79" w:rsidRPr="00954E8F" w:rsidRDefault="00A07F79" w:rsidP="007232F5">
            <w:pPr>
              <w:jc w:val="center"/>
              <w:rPr>
                <w:sz w:val="20"/>
                <w:szCs w:val="20"/>
              </w:rPr>
            </w:pPr>
            <w:r w:rsidRPr="00954E8F">
              <w:rPr>
                <w:sz w:val="20"/>
                <w:szCs w:val="20"/>
              </w:rPr>
              <w:t>1/4</w:t>
            </w:r>
          </w:p>
        </w:tc>
        <w:tc>
          <w:tcPr>
            <w:tcW w:w="868" w:type="dxa"/>
            <w:tcBorders>
              <w:top w:val="nil"/>
              <w:left w:val="nil"/>
              <w:bottom w:val="nil"/>
              <w:right w:val="nil"/>
            </w:tcBorders>
            <w:vAlign w:val="center"/>
            <w:hideMark/>
          </w:tcPr>
          <w:p w14:paraId="4A5DAA80" w14:textId="77777777" w:rsidR="00A07F79" w:rsidRPr="00954E8F" w:rsidRDefault="00A07F79" w:rsidP="007232F5">
            <w:pPr>
              <w:jc w:val="center"/>
              <w:rPr>
                <w:sz w:val="20"/>
                <w:szCs w:val="20"/>
              </w:rPr>
            </w:pPr>
            <w:r w:rsidRPr="00954E8F">
              <w:rPr>
                <w:sz w:val="20"/>
                <w:szCs w:val="20"/>
              </w:rPr>
              <w:t>10.51%</w:t>
            </w:r>
          </w:p>
        </w:tc>
      </w:tr>
      <w:tr w:rsidR="00A07F79" w:rsidRPr="00954E8F" w14:paraId="2293AC97" w14:textId="77777777" w:rsidTr="007232F5">
        <w:tc>
          <w:tcPr>
            <w:tcW w:w="1395" w:type="dxa"/>
            <w:tcBorders>
              <w:top w:val="nil"/>
              <w:left w:val="nil"/>
              <w:bottom w:val="single" w:sz="8" w:space="0" w:color="auto"/>
              <w:right w:val="nil"/>
            </w:tcBorders>
            <w:vAlign w:val="center"/>
            <w:hideMark/>
          </w:tcPr>
          <w:p w14:paraId="14FF540B" w14:textId="77777777" w:rsidR="00A07F79" w:rsidRPr="00954E8F" w:rsidRDefault="00A07F79" w:rsidP="007232F5">
            <w:pPr>
              <w:rPr>
                <w:sz w:val="20"/>
                <w:szCs w:val="20"/>
              </w:rPr>
            </w:pPr>
            <w:r w:rsidRPr="00954E8F">
              <w:rPr>
                <w:sz w:val="20"/>
                <w:szCs w:val="20"/>
              </w:rPr>
              <w:t>NDBI</w:t>
            </w:r>
          </w:p>
        </w:tc>
        <w:tc>
          <w:tcPr>
            <w:tcW w:w="535" w:type="dxa"/>
            <w:tcBorders>
              <w:top w:val="nil"/>
              <w:left w:val="nil"/>
              <w:bottom w:val="single" w:sz="8" w:space="0" w:color="auto"/>
              <w:right w:val="nil"/>
            </w:tcBorders>
            <w:vAlign w:val="center"/>
            <w:hideMark/>
          </w:tcPr>
          <w:p w14:paraId="2247D96E" w14:textId="77777777" w:rsidR="00A07F79" w:rsidRPr="00954E8F" w:rsidRDefault="00A07F79" w:rsidP="007232F5">
            <w:pPr>
              <w:jc w:val="center"/>
              <w:rPr>
                <w:sz w:val="20"/>
                <w:szCs w:val="20"/>
              </w:rPr>
            </w:pPr>
            <w:r w:rsidRPr="00954E8F">
              <w:rPr>
                <w:sz w:val="20"/>
                <w:szCs w:val="20"/>
              </w:rPr>
              <w:t>1/2</w:t>
            </w:r>
          </w:p>
        </w:tc>
        <w:tc>
          <w:tcPr>
            <w:tcW w:w="872" w:type="dxa"/>
            <w:tcBorders>
              <w:top w:val="nil"/>
              <w:left w:val="nil"/>
              <w:bottom w:val="single" w:sz="8" w:space="0" w:color="auto"/>
              <w:right w:val="nil"/>
            </w:tcBorders>
            <w:vAlign w:val="center"/>
            <w:hideMark/>
          </w:tcPr>
          <w:p w14:paraId="396D039D" w14:textId="77777777" w:rsidR="00A07F79" w:rsidRPr="00954E8F" w:rsidRDefault="00A07F79" w:rsidP="007232F5">
            <w:pPr>
              <w:jc w:val="center"/>
              <w:rPr>
                <w:sz w:val="20"/>
                <w:szCs w:val="20"/>
              </w:rPr>
            </w:pPr>
            <w:r w:rsidRPr="00954E8F">
              <w:rPr>
                <w:sz w:val="20"/>
                <w:szCs w:val="20"/>
              </w:rPr>
              <w:t>1/7</w:t>
            </w:r>
          </w:p>
        </w:tc>
        <w:tc>
          <w:tcPr>
            <w:tcW w:w="1410" w:type="dxa"/>
            <w:tcBorders>
              <w:top w:val="nil"/>
              <w:left w:val="nil"/>
              <w:bottom w:val="single" w:sz="8" w:space="0" w:color="auto"/>
              <w:right w:val="nil"/>
            </w:tcBorders>
            <w:vAlign w:val="center"/>
            <w:hideMark/>
          </w:tcPr>
          <w:p w14:paraId="26306FC9" w14:textId="77777777" w:rsidR="00A07F79" w:rsidRPr="00954E8F" w:rsidRDefault="00A07F79" w:rsidP="007232F5">
            <w:pPr>
              <w:jc w:val="center"/>
              <w:rPr>
                <w:sz w:val="20"/>
                <w:szCs w:val="20"/>
              </w:rPr>
            </w:pPr>
            <w:r w:rsidRPr="00954E8F">
              <w:rPr>
                <w:sz w:val="20"/>
                <w:szCs w:val="20"/>
              </w:rPr>
              <w:t>1/3</w:t>
            </w:r>
          </w:p>
        </w:tc>
        <w:tc>
          <w:tcPr>
            <w:tcW w:w="656" w:type="dxa"/>
            <w:tcBorders>
              <w:top w:val="nil"/>
              <w:left w:val="nil"/>
              <w:bottom w:val="single" w:sz="8" w:space="0" w:color="auto"/>
              <w:right w:val="nil"/>
            </w:tcBorders>
            <w:vAlign w:val="center"/>
            <w:hideMark/>
          </w:tcPr>
          <w:p w14:paraId="2B3D2C04" w14:textId="77777777" w:rsidR="00A07F79" w:rsidRPr="00954E8F" w:rsidRDefault="00A07F79" w:rsidP="007232F5">
            <w:pPr>
              <w:jc w:val="center"/>
              <w:rPr>
                <w:sz w:val="20"/>
                <w:szCs w:val="20"/>
              </w:rPr>
            </w:pPr>
            <w:r w:rsidRPr="00954E8F">
              <w:rPr>
                <w:sz w:val="20"/>
                <w:szCs w:val="20"/>
              </w:rPr>
              <w:t>1/5</w:t>
            </w:r>
          </w:p>
        </w:tc>
        <w:tc>
          <w:tcPr>
            <w:tcW w:w="588" w:type="dxa"/>
            <w:tcBorders>
              <w:top w:val="nil"/>
              <w:left w:val="nil"/>
              <w:bottom w:val="single" w:sz="8" w:space="0" w:color="auto"/>
              <w:right w:val="nil"/>
            </w:tcBorders>
            <w:vAlign w:val="center"/>
            <w:hideMark/>
          </w:tcPr>
          <w:p w14:paraId="64CE5F8E" w14:textId="77777777" w:rsidR="00A07F79" w:rsidRPr="00954E8F" w:rsidRDefault="00A07F79" w:rsidP="007232F5">
            <w:pPr>
              <w:jc w:val="center"/>
              <w:rPr>
                <w:sz w:val="20"/>
                <w:szCs w:val="20"/>
              </w:rPr>
            </w:pPr>
            <w:r w:rsidRPr="00954E8F">
              <w:rPr>
                <w:sz w:val="20"/>
                <w:szCs w:val="20"/>
              </w:rPr>
              <w:t>1</w:t>
            </w:r>
          </w:p>
        </w:tc>
        <w:tc>
          <w:tcPr>
            <w:tcW w:w="980" w:type="dxa"/>
            <w:tcBorders>
              <w:top w:val="nil"/>
              <w:left w:val="nil"/>
              <w:bottom w:val="single" w:sz="8" w:space="0" w:color="auto"/>
              <w:right w:val="nil"/>
            </w:tcBorders>
            <w:vAlign w:val="center"/>
            <w:hideMark/>
          </w:tcPr>
          <w:p w14:paraId="5C34BD13" w14:textId="77777777" w:rsidR="00A07F79" w:rsidRPr="00954E8F" w:rsidRDefault="00A07F79" w:rsidP="007232F5">
            <w:pPr>
              <w:jc w:val="center"/>
              <w:rPr>
                <w:sz w:val="20"/>
                <w:szCs w:val="20"/>
              </w:rPr>
            </w:pPr>
            <w:r w:rsidRPr="00954E8F">
              <w:rPr>
                <w:sz w:val="20"/>
                <w:szCs w:val="20"/>
              </w:rPr>
              <w:t>4</w:t>
            </w:r>
          </w:p>
        </w:tc>
        <w:tc>
          <w:tcPr>
            <w:tcW w:w="593" w:type="dxa"/>
            <w:tcBorders>
              <w:top w:val="nil"/>
              <w:left w:val="nil"/>
              <w:bottom w:val="single" w:sz="8" w:space="0" w:color="auto"/>
              <w:right w:val="nil"/>
            </w:tcBorders>
            <w:vAlign w:val="center"/>
            <w:hideMark/>
          </w:tcPr>
          <w:p w14:paraId="6E4670B8" w14:textId="77777777" w:rsidR="00A07F79" w:rsidRPr="00954E8F" w:rsidRDefault="00A07F79" w:rsidP="007232F5">
            <w:pPr>
              <w:jc w:val="center"/>
              <w:rPr>
                <w:sz w:val="20"/>
                <w:szCs w:val="20"/>
              </w:rPr>
            </w:pPr>
            <w:r w:rsidRPr="00954E8F">
              <w:rPr>
                <w:sz w:val="20"/>
                <w:szCs w:val="20"/>
              </w:rPr>
              <w:t>1</w:t>
            </w:r>
          </w:p>
        </w:tc>
        <w:tc>
          <w:tcPr>
            <w:tcW w:w="868" w:type="dxa"/>
            <w:tcBorders>
              <w:top w:val="nil"/>
              <w:left w:val="nil"/>
              <w:bottom w:val="single" w:sz="8" w:space="0" w:color="auto"/>
              <w:right w:val="nil"/>
            </w:tcBorders>
            <w:vAlign w:val="center"/>
            <w:hideMark/>
          </w:tcPr>
          <w:p w14:paraId="1F5F357D" w14:textId="77777777" w:rsidR="00A07F79" w:rsidRPr="00954E8F" w:rsidRDefault="00A07F79" w:rsidP="007232F5">
            <w:pPr>
              <w:jc w:val="center"/>
              <w:rPr>
                <w:sz w:val="20"/>
                <w:szCs w:val="20"/>
              </w:rPr>
            </w:pPr>
            <w:r w:rsidRPr="00954E8F">
              <w:rPr>
                <w:sz w:val="20"/>
                <w:szCs w:val="20"/>
              </w:rPr>
              <w:t>8.04%</w:t>
            </w:r>
          </w:p>
        </w:tc>
      </w:tr>
    </w:tbl>
    <w:p w14:paraId="1650EED4" w14:textId="77777777" w:rsidR="00A07F79" w:rsidRPr="00954E8F" w:rsidRDefault="00A07F79" w:rsidP="00A07F79">
      <w:pPr>
        <w:jc w:val="both"/>
        <w:rPr>
          <w:b/>
          <w:bCs/>
          <w:sz w:val="20"/>
          <w:szCs w:val="20"/>
        </w:rPr>
      </w:pPr>
    </w:p>
    <w:p w14:paraId="39E709EA" w14:textId="77777777" w:rsidR="00A07F79" w:rsidRPr="00954E8F" w:rsidRDefault="00A07F79" w:rsidP="00A07F79">
      <w:pPr>
        <w:jc w:val="both"/>
        <w:rPr>
          <w:b/>
          <w:bCs/>
          <w:sz w:val="20"/>
          <w:szCs w:val="20"/>
        </w:rPr>
      </w:pPr>
      <w:r w:rsidRPr="00954E8F">
        <w:rPr>
          <w:b/>
          <w:bCs/>
          <w:sz w:val="20"/>
          <w:szCs w:val="20"/>
        </w:rPr>
        <w:t>Supplementary Material 2: Normalized Criterion Weights and Percentage Contributions in the Seven-Factor AHP Model</w:t>
      </w:r>
    </w:p>
    <w:p w14:paraId="58E637C9" w14:textId="77777777" w:rsidR="00A07F79" w:rsidRDefault="00A07F79" w:rsidP="00A07F79">
      <w:pPr>
        <w:jc w:val="both"/>
        <w:rPr>
          <w:sz w:val="20"/>
          <w:szCs w:val="20"/>
          <w:lang w:val="en-US"/>
        </w:rPr>
      </w:pPr>
      <w:r w:rsidRPr="00954E8F">
        <w:rPr>
          <w:sz w:val="20"/>
          <w:szCs w:val="20"/>
        </w:rPr>
        <w:t>Supplementary Material 2 reports the normalized priority weights used in the seven-factor AHP model. These values show the relative contribution of each criterion to the composite flood-vulnerability index.</w:t>
      </w:r>
      <w:r w:rsidRPr="00954E8F">
        <w:rPr>
          <w:sz w:val="20"/>
          <w:szCs w:val="20"/>
          <w:lang w:val="en-US"/>
        </w:rPr>
        <w:t xml:space="preserve"> </w:t>
      </w:r>
    </w:p>
    <w:p w14:paraId="12F6FE5A" w14:textId="77777777" w:rsidR="00A07F79" w:rsidRDefault="00A07F79" w:rsidP="00A07F79">
      <w:pPr>
        <w:jc w:val="both"/>
        <w:rPr>
          <w:sz w:val="20"/>
          <w:szCs w:val="20"/>
          <w:lang w:val="en-US"/>
        </w:rPr>
      </w:pPr>
    </w:p>
    <w:p w14:paraId="28887E7D" w14:textId="77777777" w:rsidR="00A07F79" w:rsidRPr="00954E8F" w:rsidRDefault="00A07F79" w:rsidP="00A07F79">
      <w:pPr>
        <w:jc w:val="both"/>
        <w:rPr>
          <w:sz w:val="20"/>
          <w:szCs w:val="20"/>
          <w:lang w:val="en-US"/>
        </w:rPr>
      </w:pPr>
      <w:r w:rsidRPr="00954E8F">
        <w:rPr>
          <w:sz w:val="20"/>
          <w:szCs w:val="20"/>
        </w:rPr>
        <w:t>Table S2 summarises the normalized weights and percentage contribution of each flood-conditioning factor.</w:t>
      </w:r>
    </w:p>
    <w:tbl>
      <w:tblPr>
        <w:tblW w:w="5000" w:type="pct"/>
        <w:tblBorders>
          <w:top w:val="single" w:sz="8" w:space="0" w:color="auto"/>
          <w:bottom w:val="single" w:sz="8" w:space="0" w:color="auto"/>
        </w:tblBorders>
        <w:tblCellMar>
          <w:top w:w="15" w:type="dxa"/>
          <w:left w:w="15" w:type="dxa"/>
          <w:bottom w:w="15" w:type="dxa"/>
          <w:right w:w="15" w:type="dxa"/>
        </w:tblCellMar>
        <w:tblLook w:val="04A0" w:firstRow="1" w:lastRow="0" w:firstColumn="1" w:lastColumn="0" w:noHBand="0" w:noVBand="1"/>
      </w:tblPr>
      <w:tblGrid>
        <w:gridCol w:w="2869"/>
        <w:gridCol w:w="3397"/>
        <w:gridCol w:w="4224"/>
      </w:tblGrid>
      <w:tr w:rsidR="00A07F79" w:rsidRPr="00954E8F" w14:paraId="7A85DE93" w14:textId="77777777" w:rsidTr="007232F5">
        <w:tc>
          <w:tcPr>
            <w:tcW w:w="0" w:type="auto"/>
            <w:tcBorders>
              <w:top w:val="single" w:sz="8" w:space="0" w:color="auto"/>
              <w:left w:val="nil"/>
              <w:bottom w:val="single" w:sz="8" w:space="0" w:color="auto"/>
              <w:right w:val="nil"/>
            </w:tcBorders>
            <w:vAlign w:val="center"/>
            <w:hideMark/>
          </w:tcPr>
          <w:p w14:paraId="1769594E" w14:textId="77777777" w:rsidR="00A07F79" w:rsidRPr="00954E8F" w:rsidRDefault="00A07F79" w:rsidP="007232F5">
            <w:pPr>
              <w:rPr>
                <w:sz w:val="20"/>
                <w:szCs w:val="20"/>
                <w:lang w:val="en-US"/>
              </w:rPr>
            </w:pPr>
            <w:r w:rsidRPr="00954E8F">
              <w:rPr>
                <w:b/>
                <w:bCs/>
                <w:sz w:val="20"/>
                <w:szCs w:val="20"/>
              </w:rPr>
              <w:t>Criterion</w:t>
            </w:r>
          </w:p>
        </w:tc>
        <w:tc>
          <w:tcPr>
            <w:tcW w:w="0" w:type="auto"/>
            <w:tcBorders>
              <w:top w:val="single" w:sz="8" w:space="0" w:color="auto"/>
              <w:left w:val="nil"/>
              <w:bottom w:val="single" w:sz="8" w:space="0" w:color="auto"/>
              <w:right w:val="nil"/>
            </w:tcBorders>
            <w:vAlign w:val="center"/>
            <w:hideMark/>
          </w:tcPr>
          <w:p w14:paraId="3F93BB49" w14:textId="77777777" w:rsidR="00A07F79" w:rsidRPr="00954E8F" w:rsidRDefault="00A07F79" w:rsidP="007232F5">
            <w:pPr>
              <w:jc w:val="center"/>
              <w:rPr>
                <w:sz w:val="20"/>
                <w:szCs w:val="20"/>
              </w:rPr>
            </w:pPr>
            <w:r w:rsidRPr="00954E8F">
              <w:rPr>
                <w:b/>
                <w:bCs/>
                <w:sz w:val="20"/>
                <w:szCs w:val="20"/>
              </w:rPr>
              <w:t>Normalised Weight</w:t>
            </w:r>
          </w:p>
        </w:tc>
        <w:tc>
          <w:tcPr>
            <w:tcW w:w="0" w:type="auto"/>
            <w:tcBorders>
              <w:top w:val="single" w:sz="8" w:space="0" w:color="auto"/>
              <w:left w:val="nil"/>
              <w:bottom w:val="single" w:sz="8" w:space="0" w:color="auto"/>
              <w:right w:val="nil"/>
            </w:tcBorders>
            <w:vAlign w:val="center"/>
            <w:hideMark/>
          </w:tcPr>
          <w:p w14:paraId="2184B0F8" w14:textId="77777777" w:rsidR="00A07F79" w:rsidRPr="00954E8F" w:rsidRDefault="00A07F79" w:rsidP="007232F5">
            <w:pPr>
              <w:jc w:val="center"/>
              <w:rPr>
                <w:sz w:val="20"/>
                <w:szCs w:val="20"/>
              </w:rPr>
            </w:pPr>
            <w:r w:rsidRPr="00954E8F">
              <w:rPr>
                <w:b/>
                <w:bCs/>
                <w:sz w:val="20"/>
                <w:szCs w:val="20"/>
              </w:rPr>
              <w:t>Percentage Contribution</w:t>
            </w:r>
          </w:p>
        </w:tc>
      </w:tr>
      <w:tr w:rsidR="00A07F79" w:rsidRPr="00954E8F" w14:paraId="776F236A" w14:textId="77777777" w:rsidTr="007232F5">
        <w:tc>
          <w:tcPr>
            <w:tcW w:w="0" w:type="auto"/>
            <w:tcBorders>
              <w:top w:val="nil"/>
              <w:left w:val="nil"/>
              <w:bottom w:val="nil"/>
              <w:right w:val="nil"/>
            </w:tcBorders>
            <w:vAlign w:val="center"/>
            <w:hideMark/>
          </w:tcPr>
          <w:p w14:paraId="7CB8AE5A" w14:textId="77777777" w:rsidR="00A07F79" w:rsidRPr="00954E8F" w:rsidRDefault="00A07F79" w:rsidP="007232F5">
            <w:pPr>
              <w:rPr>
                <w:sz w:val="20"/>
                <w:szCs w:val="20"/>
              </w:rPr>
            </w:pPr>
            <w:r w:rsidRPr="00954E8F">
              <w:rPr>
                <w:sz w:val="20"/>
                <w:szCs w:val="20"/>
              </w:rPr>
              <w:t>Rainfall</w:t>
            </w:r>
          </w:p>
        </w:tc>
        <w:tc>
          <w:tcPr>
            <w:tcW w:w="0" w:type="auto"/>
            <w:tcBorders>
              <w:top w:val="nil"/>
              <w:left w:val="nil"/>
              <w:bottom w:val="nil"/>
              <w:right w:val="nil"/>
            </w:tcBorders>
            <w:vAlign w:val="center"/>
            <w:hideMark/>
          </w:tcPr>
          <w:p w14:paraId="5405A3C3" w14:textId="77777777" w:rsidR="00A07F79" w:rsidRPr="00954E8F" w:rsidRDefault="00A07F79" w:rsidP="007232F5">
            <w:pPr>
              <w:jc w:val="center"/>
              <w:rPr>
                <w:sz w:val="20"/>
                <w:szCs w:val="20"/>
              </w:rPr>
            </w:pPr>
            <w:r w:rsidRPr="00954E8F">
              <w:rPr>
                <w:sz w:val="20"/>
                <w:szCs w:val="20"/>
              </w:rPr>
              <w:t>0.2685</w:t>
            </w:r>
          </w:p>
        </w:tc>
        <w:tc>
          <w:tcPr>
            <w:tcW w:w="0" w:type="auto"/>
            <w:tcBorders>
              <w:top w:val="nil"/>
              <w:left w:val="nil"/>
              <w:bottom w:val="nil"/>
              <w:right w:val="nil"/>
            </w:tcBorders>
            <w:vAlign w:val="center"/>
            <w:hideMark/>
          </w:tcPr>
          <w:p w14:paraId="77684D6C" w14:textId="77777777" w:rsidR="00A07F79" w:rsidRPr="00954E8F" w:rsidRDefault="00A07F79" w:rsidP="007232F5">
            <w:pPr>
              <w:jc w:val="center"/>
              <w:rPr>
                <w:sz w:val="20"/>
                <w:szCs w:val="20"/>
              </w:rPr>
            </w:pPr>
            <w:r w:rsidRPr="00954E8F">
              <w:rPr>
                <w:sz w:val="20"/>
                <w:szCs w:val="20"/>
              </w:rPr>
              <w:t>26.85%</w:t>
            </w:r>
          </w:p>
        </w:tc>
      </w:tr>
      <w:tr w:rsidR="00A07F79" w:rsidRPr="00954E8F" w14:paraId="538A4E2C" w14:textId="77777777" w:rsidTr="007232F5">
        <w:tc>
          <w:tcPr>
            <w:tcW w:w="0" w:type="auto"/>
            <w:tcBorders>
              <w:top w:val="nil"/>
              <w:left w:val="nil"/>
              <w:bottom w:val="nil"/>
              <w:right w:val="nil"/>
            </w:tcBorders>
            <w:vAlign w:val="center"/>
            <w:hideMark/>
          </w:tcPr>
          <w:p w14:paraId="7DAE8B05" w14:textId="77777777" w:rsidR="00A07F79" w:rsidRPr="00954E8F" w:rsidRDefault="00A07F79" w:rsidP="007232F5">
            <w:pPr>
              <w:rPr>
                <w:sz w:val="20"/>
                <w:szCs w:val="20"/>
              </w:rPr>
            </w:pPr>
            <w:r w:rsidRPr="00954E8F">
              <w:rPr>
                <w:sz w:val="20"/>
                <w:szCs w:val="20"/>
              </w:rPr>
              <w:t>Slope</w:t>
            </w:r>
          </w:p>
        </w:tc>
        <w:tc>
          <w:tcPr>
            <w:tcW w:w="0" w:type="auto"/>
            <w:tcBorders>
              <w:top w:val="nil"/>
              <w:left w:val="nil"/>
              <w:bottom w:val="nil"/>
              <w:right w:val="nil"/>
            </w:tcBorders>
            <w:vAlign w:val="center"/>
            <w:hideMark/>
          </w:tcPr>
          <w:p w14:paraId="2C184637" w14:textId="77777777" w:rsidR="00A07F79" w:rsidRPr="00954E8F" w:rsidRDefault="00A07F79" w:rsidP="007232F5">
            <w:pPr>
              <w:jc w:val="center"/>
              <w:rPr>
                <w:sz w:val="20"/>
                <w:szCs w:val="20"/>
              </w:rPr>
            </w:pPr>
            <w:r w:rsidRPr="00954E8F">
              <w:rPr>
                <w:sz w:val="20"/>
                <w:szCs w:val="20"/>
              </w:rPr>
              <w:t>0.2004</w:t>
            </w:r>
          </w:p>
        </w:tc>
        <w:tc>
          <w:tcPr>
            <w:tcW w:w="0" w:type="auto"/>
            <w:tcBorders>
              <w:top w:val="nil"/>
              <w:left w:val="nil"/>
              <w:bottom w:val="nil"/>
              <w:right w:val="nil"/>
            </w:tcBorders>
            <w:vAlign w:val="center"/>
            <w:hideMark/>
          </w:tcPr>
          <w:p w14:paraId="3A4A6826" w14:textId="77777777" w:rsidR="00A07F79" w:rsidRPr="00954E8F" w:rsidRDefault="00A07F79" w:rsidP="007232F5">
            <w:pPr>
              <w:jc w:val="center"/>
              <w:rPr>
                <w:sz w:val="20"/>
                <w:szCs w:val="20"/>
              </w:rPr>
            </w:pPr>
            <w:r w:rsidRPr="00954E8F">
              <w:rPr>
                <w:sz w:val="20"/>
                <w:szCs w:val="20"/>
              </w:rPr>
              <w:t>20.04%</w:t>
            </w:r>
          </w:p>
        </w:tc>
      </w:tr>
      <w:tr w:rsidR="00A07F79" w:rsidRPr="00954E8F" w14:paraId="572C9178" w14:textId="77777777" w:rsidTr="007232F5">
        <w:tc>
          <w:tcPr>
            <w:tcW w:w="0" w:type="auto"/>
            <w:tcBorders>
              <w:top w:val="nil"/>
              <w:left w:val="nil"/>
              <w:bottom w:val="nil"/>
              <w:right w:val="nil"/>
            </w:tcBorders>
            <w:vAlign w:val="center"/>
            <w:hideMark/>
          </w:tcPr>
          <w:p w14:paraId="7BE5DC0D" w14:textId="77777777" w:rsidR="00A07F79" w:rsidRPr="00954E8F" w:rsidRDefault="00A07F79" w:rsidP="007232F5">
            <w:pPr>
              <w:rPr>
                <w:sz w:val="20"/>
                <w:szCs w:val="20"/>
              </w:rPr>
            </w:pPr>
            <w:r w:rsidRPr="00954E8F">
              <w:rPr>
                <w:sz w:val="20"/>
                <w:szCs w:val="20"/>
              </w:rPr>
              <w:t>Soil Permeability</w:t>
            </w:r>
          </w:p>
        </w:tc>
        <w:tc>
          <w:tcPr>
            <w:tcW w:w="0" w:type="auto"/>
            <w:tcBorders>
              <w:top w:val="nil"/>
              <w:left w:val="nil"/>
              <w:bottom w:val="nil"/>
              <w:right w:val="nil"/>
            </w:tcBorders>
            <w:vAlign w:val="center"/>
            <w:hideMark/>
          </w:tcPr>
          <w:p w14:paraId="3C37D868" w14:textId="77777777" w:rsidR="00A07F79" w:rsidRPr="00954E8F" w:rsidRDefault="00A07F79" w:rsidP="007232F5">
            <w:pPr>
              <w:jc w:val="center"/>
              <w:rPr>
                <w:sz w:val="20"/>
                <w:szCs w:val="20"/>
              </w:rPr>
            </w:pPr>
            <w:r w:rsidRPr="00954E8F">
              <w:rPr>
                <w:sz w:val="20"/>
                <w:szCs w:val="20"/>
              </w:rPr>
              <w:t>0.1145</w:t>
            </w:r>
          </w:p>
        </w:tc>
        <w:tc>
          <w:tcPr>
            <w:tcW w:w="0" w:type="auto"/>
            <w:tcBorders>
              <w:top w:val="nil"/>
              <w:left w:val="nil"/>
              <w:bottom w:val="nil"/>
              <w:right w:val="nil"/>
            </w:tcBorders>
            <w:vAlign w:val="center"/>
            <w:hideMark/>
          </w:tcPr>
          <w:p w14:paraId="4575E705" w14:textId="77777777" w:rsidR="00A07F79" w:rsidRPr="00954E8F" w:rsidRDefault="00A07F79" w:rsidP="007232F5">
            <w:pPr>
              <w:jc w:val="center"/>
              <w:rPr>
                <w:sz w:val="20"/>
                <w:szCs w:val="20"/>
              </w:rPr>
            </w:pPr>
            <w:r w:rsidRPr="00954E8F">
              <w:rPr>
                <w:sz w:val="20"/>
                <w:szCs w:val="20"/>
              </w:rPr>
              <w:t>11.45%</w:t>
            </w:r>
          </w:p>
        </w:tc>
      </w:tr>
      <w:tr w:rsidR="00A07F79" w:rsidRPr="00954E8F" w14:paraId="4B7C0FF4" w14:textId="77777777" w:rsidTr="007232F5">
        <w:tc>
          <w:tcPr>
            <w:tcW w:w="0" w:type="auto"/>
            <w:tcBorders>
              <w:top w:val="nil"/>
              <w:left w:val="nil"/>
              <w:bottom w:val="nil"/>
              <w:right w:val="nil"/>
            </w:tcBorders>
            <w:vAlign w:val="center"/>
            <w:hideMark/>
          </w:tcPr>
          <w:p w14:paraId="63D57C96" w14:textId="77777777" w:rsidR="00A07F79" w:rsidRPr="00954E8F" w:rsidRDefault="00A07F79" w:rsidP="007232F5">
            <w:pPr>
              <w:rPr>
                <w:sz w:val="20"/>
                <w:szCs w:val="20"/>
              </w:rPr>
            </w:pPr>
            <w:r w:rsidRPr="00954E8F">
              <w:rPr>
                <w:sz w:val="20"/>
                <w:szCs w:val="20"/>
              </w:rPr>
              <w:t>Soil Wetness</w:t>
            </w:r>
          </w:p>
        </w:tc>
        <w:tc>
          <w:tcPr>
            <w:tcW w:w="0" w:type="auto"/>
            <w:tcBorders>
              <w:top w:val="nil"/>
              <w:left w:val="nil"/>
              <w:bottom w:val="nil"/>
              <w:right w:val="nil"/>
            </w:tcBorders>
            <w:vAlign w:val="center"/>
            <w:hideMark/>
          </w:tcPr>
          <w:p w14:paraId="10197816" w14:textId="77777777" w:rsidR="00A07F79" w:rsidRPr="00954E8F" w:rsidRDefault="00A07F79" w:rsidP="007232F5">
            <w:pPr>
              <w:jc w:val="center"/>
              <w:rPr>
                <w:sz w:val="20"/>
                <w:szCs w:val="20"/>
              </w:rPr>
            </w:pPr>
            <w:r w:rsidRPr="00954E8F">
              <w:rPr>
                <w:sz w:val="20"/>
                <w:szCs w:val="20"/>
              </w:rPr>
              <w:t>0.1051</w:t>
            </w:r>
          </w:p>
        </w:tc>
        <w:tc>
          <w:tcPr>
            <w:tcW w:w="0" w:type="auto"/>
            <w:tcBorders>
              <w:top w:val="nil"/>
              <w:left w:val="nil"/>
              <w:bottom w:val="nil"/>
              <w:right w:val="nil"/>
            </w:tcBorders>
            <w:vAlign w:val="center"/>
            <w:hideMark/>
          </w:tcPr>
          <w:p w14:paraId="3C20A58E" w14:textId="77777777" w:rsidR="00A07F79" w:rsidRPr="00954E8F" w:rsidRDefault="00A07F79" w:rsidP="007232F5">
            <w:pPr>
              <w:jc w:val="center"/>
              <w:rPr>
                <w:sz w:val="20"/>
                <w:szCs w:val="20"/>
              </w:rPr>
            </w:pPr>
            <w:r w:rsidRPr="00954E8F">
              <w:rPr>
                <w:sz w:val="20"/>
                <w:szCs w:val="20"/>
              </w:rPr>
              <w:t>10.51%</w:t>
            </w:r>
          </w:p>
        </w:tc>
      </w:tr>
      <w:tr w:rsidR="00A07F79" w:rsidRPr="00954E8F" w14:paraId="0D6D7183" w14:textId="77777777" w:rsidTr="007232F5">
        <w:tc>
          <w:tcPr>
            <w:tcW w:w="0" w:type="auto"/>
            <w:tcBorders>
              <w:top w:val="nil"/>
              <w:left w:val="nil"/>
              <w:bottom w:val="nil"/>
              <w:right w:val="nil"/>
            </w:tcBorders>
            <w:vAlign w:val="center"/>
            <w:hideMark/>
          </w:tcPr>
          <w:p w14:paraId="717CD589" w14:textId="77777777" w:rsidR="00A07F79" w:rsidRPr="00954E8F" w:rsidRDefault="00A07F79" w:rsidP="007232F5">
            <w:pPr>
              <w:rPr>
                <w:sz w:val="20"/>
                <w:szCs w:val="20"/>
              </w:rPr>
            </w:pPr>
            <w:r w:rsidRPr="00954E8F">
              <w:rPr>
                <w:sz w:val="20"/>
                <w:szCs w:val="20"/>
              </w:rPr>
              <w:t>DEM</w:t>
            </w:r>
          </w:p>
        </w:tc>
        <w:tc>
          <w:tcPr>
            <w:tcW w:w="0" w:type="auto"/>
            <w:tcBorders>
              <w:top w:val="nil"/>
              <w:left w:val="nil"/>
              <w:bottom w:val="nil"/>
              <w:right w:val="nil"/>
            </w:tcBorders>
            <w:vAlign w:val="center"/>
            <w:hideMark/>
          </w:tcPr>
          <w:p w14:paraId="5D18D710" w14:textId="77777777" w:rsidR="00A07F79" w:rsidRPr="00954E8F" w:rsidRDefault="00A07F79" w:rsidP="007232F5">
            <w:pPr>
              <w:jc w:val="center"/>
              <w:rPr>
                <w:sz w:val="20"/>
                <w:szCs w:val="20"/>
              </w:rPr>
            </w:pPr>
            <w:r w:rsidRPr="00954E8F">
              <w:rPr>
                <w:sz w:val="20"/>
                <w:szCs w:val="20"/>
              </w:rPr>
              <w:t>0.0790</w:t>
            </w:r>
          </w:p>
        </w:tc>
        <w:tc>
          <w:tcPr>
            <w:tcW w:w="0" w:type="auto"/>
            <w:tcBorders>
              <w:top w:val="nil"/>
              <w:left w:val="nil"/>
              <w:bottom w:val="nil"/>
              <w:right w:val="nil"/>
            </w:tcBorders>
            <w:vAlign w:val="center"/>
            <w:hideMark/>
          </w:tcPr>
          <w:p w14:paraId="1CFF690A" w14:textId="77777777" w:rsidR="00A07F79" w:rsidRPr="00954E8F" w:rsidRDefault="00A07F79" w:rsidP="007232F5">
            <w:pPr>
              <w:jc w:val="center"/>
              <w:rPr>
                <w:sz w:val="20"/>
                <w:szCs w:val="20"/>
              </w:rPr>
            </w:pPr>
            <w:r w:rsidRPr="00954E8F">
              <w:rPr>
                <w:sz w:val="20"/>
                <w:szCs w:val="20"/>
              </w:rPr>
              <w:t>7.90%</w:t>
            </w:r>
          </w:p>
        </w:tc>
      </w:tr>
      <w:tr w:rsidR="00A07F79" w:rsidRPr="00954E8F" w14:paraId="0D89B3BA" w14:textId="77777777" w:rsidTr="007232F5">
        <w:tc>
          <w:tcPr>
            <w:tcW w:w="0" w:type="auto"/>
            <w:tcBorders>
              <w:top w:val="nil"/>
              <w:left w:val="nil"/>
              <w:bottom w:val="nil"/>
              <w:right w:val="nil"/>
            </w:tcBorders>
            <w:vAlign w:val="center"/>
            <w:hideMark/>
          </w:tcPr>
          <w:p w14:paraId="3AA87001" w14:textId="77777777" w:rsidR="00A07F79" w:rsidRPr="00954E8F" w:rsidRDefault="00A07F79" w:rsidP="007232F5">
            <w:pPr>
              <w:rPr>
                <w:sz w:val="20"/>
                <w:szCs w:val="20"/>
              </w:rPr>
            </w:pPr>
            <w:r w:rsidRPr="00954E8F">
              <w:rPr>
                <w:sz w:val="20"/>
                <w:szCs w:val="20"/>
              </w:rPr>
              <w:t>NDBI</w:t>
            </w:r>
          </w:p>
        </w:tc>
        <w:tc>
          <w:tcPr>
            <w:tcW w:w="0" w:type="auto"/>
            <w:tcBorders>
              <w:top w:val="nil"/>
              <w:left w:val="nil"/>
              <w:bottom w:val="nil"/>
              <w:right w:val="nil"/>
            </w:tcBorders>
            <w:vAlign w:val="center"/>
            <w:hideMark/>
          </w:tcPr>
          <w:p w14:paraId="6ADD9FCA" w14:textId="77777777" w:rsidR="00A07F79" w:rsidRPr="00954E8F" w:rsidRDefault="00A07F79" w:rsidP="007232F5">
            <w:pPr>
              <w:jc w:val="center"/>
              <w:rPr>
                <w:sz w:val="20"/>
                <w:szCs w:val="20"/>
              </w:rPr>
            </w:pPr>
            <w:r w:rsidRPr="00954E8F">
              <w:rPr>
                <w:sz w:val="20"/>
                <w:szCs w:val="20"/>
              </w:rPr>
              <w:t>0.0804</w:t>
            </w:r>
          </w:p>
        </w:tc>
        <w:tc>
          <w:tcPr>
            <w:tcW w:w="0" w:type="auto"/>
            <w:tcBorders>
              <w:top w:val="nil"/>
              <w:left w:val="nil"/>
              <w:bottom w:val="nil"/>
              <w:right w:val="nil"/>
            </w:tcBorders>
            <w:vAlign w:val="center"/>
            <w:hideMark/>
          </w:tcPr>
          <w:p w14:paraId="534808E2" w14:textId="77777777" w:rsidR="00A07F79" w:rsidRPr="00954E8F" w:rsidRDefault="00A07F79" w:rsidP="007232F5">
            <w:pPr>
              <w:jc w:val="center"/>
              <w:rPr>
                <w:sz w:val="20"/>
                <w:szCs w:val="20"/>
              </w:rPr>
            </w:pPr>
            <w:r w:rsidRPr="00954E8F">
              <w:rPr>
                <w:sz w:val="20"/>
                <w:szCs w:val="20"/>
              </w:rPr>
              <w:t>8.04%</w:t>
            </w:r>
          </w:p>
        </w:tc>
      </w:tr>
      <w:tr w:rsidR="00A07F79" w:rsidRPr="00954E8F" w14:paraId="718AD2BC" w14:textId="77777777" w:rsidTr="007232F5">
        <w:tc>
          <w:tcPr>
            <w:tcW w:w="0" w:type="auto"/>
            <w:tcBorders>
              <w:top w:val="nil"/>
              <w:left w:val="nil"/>
              <w:bottom w:val="single" w:sz="8" w:space="0" w:color="auto"/>
              <w:right w:val="nil"/>
            </w:tcBorders>
            <w:vAlign w:val="center"/>
            <w:hideMark/>
          </w:tcPr>
          <w:p w14:paraId="76C09014" w14:textId="77777777" w:rsidR="00A07F79" w:rsidRPr="00954E8F" w:rsidRDefault="00A07F79" w:rsidP="007232F5">
            <w:pPr>
              <w:rPr>
                <w:sz w:val="20"/>
                <w:szCs w:val="20"/>
              </w:rPr>
            </w:pPr>
            <w:r w:rsidRPr="00954E8F">
              <w:rPr>
                <w:sz w:val="20"/>
                <w:szCs w:val="20"/>
              </w:rPr>
              <w:t>NDVI</w:t>
            </w:r>
          </w:p>
        </w:tc>
        <w:tc>
          <w:tcPr>
            <w:tcW w:w="0" w:type="auto"/>
            <w:tcBorders>
              <w:top w:val="nil"/>
              <w:left w:val="nil"/>
              <w:bottom w:val="single" w:sz="8" w:space="0" w:color="auto"/>
              <w:right w:val="nil"/>
            </w:tcBorders>
            <w:vAlign w:val="center"/>
            <w:hideMark/>
          </w:tcPr>
          <w:p w14:paraId="5464413B" w14:textId="77777777" w:rsidR="00A07F79" w:rsidRPr="00954E8F" w:rsidRDefault="00A07F79" w:rsidP="007232F5">
            <w:pPr>
              <w:jc w:val="center"/>
              <w:rPr>
                <w:sz w:val="20"/>
                <w:szCs w:val="20"/>
              </w:rPr>
            </w:pPr>
            <w:r w:rsidRPr="00954E8F">
              <w:rPr>
                <w:sz w:val="20"/>
                <w:szCs w:val="20"/>
              </w:rPr>
              <w:t>0.0539</w:t>
            </w:r>
          </w:p>
        </w:tc>
        <w:tc>
          <w:tcPr>
            <w:tcW w:w="0" w:type="auto"/>
            <w:tcBorders>
              <w:top w:val="nil"/>
              <w:left w:val="nil"/>
              <w:bottom w:val="single" w:sz="8" w:space="0" w:color="auto"/>
              <w:right w:val="nil"/>
            </w:tcBorders>
            <w:vAlign w:val="center"/>
            <w:hideMark/>
          </w:tcPr>
          <w:p w14:paraId="252758EA" w14:textId="77777777" w:rsidR="00A07F79" w:rsidRPr="00954E8F" w:rsidRDefault="00A07F79" w:rsidP="007232F5">
            <w:pPr>
              <w:jc w:val="center"/>
              <w:rPr>
                <w:sz w:val="20"/>
                <w:szCs w:val="20"/>
              </w:rPr>
            </w:pPr>
            <w:r w:rsidRPr="00954E8F">
              <w:rPr>
                <w:sz w:val="20"/>
                <w:szCs w:val="20"/>
              </w:rPr>
              <w:t>5.39%</w:t>
            </w:r>
          </w:p>
        </w:tc>
      </w:tr>
    </w:tbl>
    <w:p w14:paraId="75C36C4E" w14:textId="77777777" w:rsidR="00A07F79" w:rsidRPr="00954E8F" w:rsidRDefault="00A07F79" w:rsidP="00A07F79">
      <w:pPr>
        <w:spacing w:before="240"/>
        <w:jc w:val="both"/>
        <w:rPr>
          <w:b/>
          <w:bCs/>
          <w:sz w:val="20"/>
          <w:szCs w:val="20"/>
        </w:rPr>
      </w:pPr>
      <w:r w:rsidRPr="00954E8F">
        <w:rPr>
          <w:b/>
          <w:bCs/>
          <w:sz w:val="20"/>
          <w:szCs w:val="20"/>
        </w:rPr>
        <w:t>Supplementary Material 3: Consistency Diagnostics for the Seven-Factor AHP Judgments</w:t>
      </w:r>
    </w:p>
    <w:p w14:paraId="6EE3B630" w14:textId="77777777" w:rsidR="00A07F79" w:rsidRDefault="00A07F79" w:rsidP="00A07F79">
      <w:pPr>
        <w:jc w:val="both"/>
        <w:rPr>
          <w:sz w:val="20"/>
          <w:szCs w:val="20"/>
          <w:lang w:val="en-US"/>
        </w:rPr>
      </w:pPr>
      <w:r w:rsidRPr="00954E8F">
        <w:rPr>
          <w:sz w:val="20"/>
          <w:szCs w:val="20"/>
        </w:rPr>
        <w:t>Supplementary Material 3 summarises the consistency assessment applied to the seven-factor AHP matrix. The maximum eigenvalue, Consistency Index (CI), and Consistency Ratio (CR) were used to confirm that the pairwise judgments were sufficiently coherent for weighting purposes. As stated in the methods section, a CR value below 0.10 indicates acceptable consistency.</w:t>
      </w:r>
      <w:r w:rsidRPr="00954E8F">
        <w:rPr>
          <w:sz w:val="20"/>
          <w:szCs w:val="20"/>
          <w:lang w:val="en-US"/>
        </w:rPr>
        <w:t xml:space="preserve"> </w:t>
      </w:r>
    </w:p>
    <w:p w14:paraId="30D13A49" w14:textId="77777777" w:rsidR="00A07F79" w:rsidRDefault="00A07F79" w:rsidP="00A07F79">
      <w:pPr>
        <w:jc w:val="both"/>
        <w:rPr>
          <w:sz w:val="20"/>
          <w:szCs w:val="20"/>
          <w:lang w:val="en-US"/>
        </w:rPr>
      </w:pPr>
    </w:p>
    <w:p w14:paraId="65B5DD41" w14:textId="77777777" w:rsidR="00A07F79" w:rsidRPr="00954E8F" w:rsidRDefault="00A07F79" w:rsidP="00A07F79">
      <w:pPr>
        <w:jc w:val="both"/>
        <w:rPr>
          <w:sz w:val="20"/>
          <w:szCs w:val="20"/>
          <w:lang w:val="en-US"/>
        </w:rPr>
      </w:pPr>
      <w:r w:rsidRPr="00954E8F">
        <w:rPr>
          <w:sz w:val="20"/>
          <w:szCs w:val="20"/>
        </w:rPr>
        <w:t>Table S3 reports the main diagnostics used to assess the internal consistency of the pairwise comparison judgments.</w:t>
      </w:r>
    </w:p>
    <w:tbl>
      <w:tblPr>
        <w:tblW w:w="5000" w:type="pct"/>
        <w:tblBorders>
          <w:top w:val="single" w:sz="8" w:space="0" w:color="auto"/>
          <w:bottom w:val="single" w:sz="8" w:space="0" w:color="auto"/>
        </w:tblBorders>
        <w:tblCellMar>
          <w:top w:w="15" w:type="dxa"/>
          <w:left w:w="15" w:type="dxa"/>
          <w:bottom w:w="15" w:type="dxa"/>
          <w:right w:w="15" w:type="dxa"/>
        </w:tblCellMar>
        <w:tblLook w:val="04A0" w:firstRow="1" w:lastRow="0" w:firstColumn="1" w:lastColumn="0" w:noHBand="0" w:noVBand="1"/>
      </w:tblPr>
      <w:tblGrid>
        <w:gridCol w:w="1777"/>
        <w:gridCol w:w="8713"/>
      </w:tblGrid>
      <w:tr w:rsidR="00A07F79" w:rsidRPr="00954E8F" w14:paraId="7E4A2BD4" w14:textId="77777777" w:rsidTr="007232F5">
        <w:tc>
          <w:tcPr>
            <w:tcW w:w="839" w:type="pct"/>
            <w:tcBorders>
              <w:top w:val="single" w:sz="8" w:space="0" w:color="auto"/>
              <w:left w:val="nil"/>
              <w:bottom w:val="single" w:sz="8" w:space="0" w:color="auto"/>
              <w:right w:val="nil"/>
            </w:tcBorders>
            <w:vAlign w:val="center"/>
            <w:hideMark/>
          </w:tcPr>
          <w:p w14:paraId="0CF6058C" w14:textId="77777777" w:rsidR="00A07F79" w:rsidRPr="00954E8F" w:rsidRDefault="00A07F79" w:rsidP="007232F5">
            <w:pPr>
              <w:rPr>
                <w:sz w:val="20"/>
                <w:szCs w:val="20"/>
                <w:lang w:val="en-US"/>
              </w:rPr>
            </w:pPr>
            <w:r w:rsidRPr="00954E8F">
              <w:rPr>
                <w:b/>
                <w:bCs/>
                <w:sz w:val="20"/>
                <w:szCs w:val="20"/>
              </w:rPr>
              <w:t>Statistic</w:t>
            </w:r>
          </w:p>
        </w:tc>
        <w:tc>
          <w:tcPr>
            <w:tcW w:w="4111" w:type="pct"/>
            <w:tcBorders>
              <w:top w:val="single" w:sz="8" w:space="0" w:color="auto"/>
              <w:left w:val="nil"/>
              <w:bottom w:val="single" w:sz="8" w:space="0" w:color="auto"/>
              <w:right w:val="nil"/>
            </w:tcBorders>
            <w:vAlign w:val="center"/>
            <w:hideMark/>
          </w:tcPr>
          <w:p w14:paraId="553F73CC" w14:textId="77777777" w:rsidR="00A07F79" w:rsidRPr="00954E8F" w:rsidRDefault="00A07F79" w:rsidP="007232F5">
            <w:pPr>
              <w:rPr>
                <w:sz w:val="20"/>
                <w:szCs w:val="20"/>
              </w:rPr>
            </w:pPr>
            <w:r w:rsidRPr="00954E8F">
              <w:rPr>
                <w:b/>
                <w:bCs/>
                <w:sz w:val="20"/>
                <w:szCs w:val="20"/>
              </w:rPr>
              <w:t>Value</w:t>
            </w:r>
          </w:p>
        </w:tc>
      </w:tr>
      <w:tr w:rsidR="00A07F79" w:rsidRPr="00954E8F" w14:paraId="6E682F07" w14:textId="77777777" w:rsidTr="007232F5">
        <w:tc>
          <w:tcPr>
            <w:tcW w:w="839" w:type="pct"/>
            <w:tcBorders>
              <w:top w:val="nil"/>
              <w:left w:val="nil"/>
              <w:bottom w:val="nil"/>
              <w:right w:val="nil"/>
            </w:tcBorders>
            <w:vAlign w:val="center"/>
            <w:hideMark/>
          </w:tcPr>
          <w:p w14:paraId="7E80523B" w14:textId="77777777" w:rsidR="00A07F79" w:rsidRPr="00954E8F" w:rsidRDefault="00A07F79" w:rsidP="007232F5">
            <w:pPr>
              <w:rPr>
                <w:sz w:val="20"/>
                <w:szCs w:val="20"/>
              </w:rPr>
            </w:pPr>
            <w:r w:rsidRPr="00954E8F">
              <w:rPr>
                <w:sz w:val="20"/>
                <w:szCs w:val="20"/>
              </w:rPr>
              <w:t>n</w:t>
            </w:r>
          </w:p>
        </w:tc>
        <w:tc>
          <w:tcPr>
            <w:tcW w:w="4111" w:type="pct"/>
            <w:tcBorders>
              <w:top w:val="nil"/>
              <w:left w:val="nil"/>
              <w:bottom w:val="nil"/>
              <w:right w:val="nil"/>
            </w:tcBorders>
            <w:vAlign w:val="center"/>
            <w:hideMark/>
          </w:tcPr>
          <w:p w14:paraId="1BDFA922" w14:textId="77777777" w:rsidR="00A07F79" w:rsidRPr="00954E8F" w:rsidRDefault="00A07F79" w:rsidP="007232F5">
            <w:pPr>
              <w:rPr>
                <w:sz w:val="20"/>
                <w:szCs w:val="20"/>
              </w:rPr>
            </w:pPr>
            <w:r w:rsidRPr="00954E8F">
              <w:rPr>
                <w:sz w:val="20"/>
                <w:szCs w:val="20"/>
              </w:rPr>
              <w:t>7</w:t>
            </w:r>
          </w:p>
        </w:tc>
      </w:tr>
      <w:tr w:rsidR="00A07F79" w:rsidRPr="00954E8F" w14:paraId="43F60A9E" w14:textId="77777777" w:rsidTr="007232F5">
        <w:tc>
          <w:tcPr>
            <w:tcW w:w="839" w:type="pct"/>
            <w:tcBorders>
              <w:top w:val="nil"/>
              <w:left w:val="nil"/>
              <w:bottom w:val="nil"/>
              <w:right w:val="nil"/>
            </w:tcBorders>
            <w:vAlign w:val="center"/>
            <w:hideMark/>
          </w:tcPr>
          <w:p w14:paraId="2DE109CB" w14:textId="77777777" w:rsidR="00A07F79" w:rsidRPr="00954E8F" w:rsidRDefault="00A07F79" w:rsidP="007232F5">
            <w:pPr>
              <w:rPr>
                <w:sz w:val="20"/>
                <w:szCs w:val="20"/>
              </w:rPr>
            </w:pPr>
            <w:r w:rsidRPr="00954E8F">
              <w:rPr>
                <w:sz w:val="20"/>
                <w:szCs w:val="20"/>
              </w:rPr>
              <w:t>RI</w:t>
            </w:r>
          </w:p>
        </w:tc>
        <w:tc>
          <w:tcPr>
            <w:tcW w:w="4111" w:type="pct"/>
            <w:tcBorders>
              <w:top w:val="nil"/>
              <w:left w:val="nil"/>
              <w:bottom w:val="nil"/>
              <w:right w:val="nil"/>
            </w:tcBorders>
            <w:vAlign w:val="center"/>
            <w:hideMark/>
          </w:tcPr>
          <w:p w14:paraId="2D417A1A" w14:textId="77777777" w:rsidR="00A07F79" w:rsidRPr="00954E8F" w:rsidRDefault="00A07F79" w:rsidP="007232F5">
            <w:pPr>
              <w:rPr>
                <w:sz w:val="20"/>
                <w:szCs w:val="20"/>
              </w:rPr>
            </w:pPr>
            <w:r w:rsidRPr="00954E8F">
              <w:rPr>
                <w:sz w:val="20"/>
                <w:szCs w:val="20"/>
              </w:rPr>
              <w:t>1.32</w:t>
            </w:r>
          </w:p>
        </w:tc>
      </w:tr>
      <w:tr w:rsidR="00A07F79" w:rsidRPr="00954E8F" w14:paraId="6D1FB7FA" w14:textId="77777777" w:rsidTr="007232F5">
        <w:tc>
          <w:tcPr>
            <w:tcW w:w="839" w:type="pct"/>
            <w:tcBorders>
              <w:top w:val="nil"/>
              <w:left w:val="nil"/>
              <w:bottom w:val="nil"/>
              <w:right w:val="nil"/>
            </w:tcBorders>
            <w:vAlign w:val="center"/>
            <w:hideMark/>
          </w:tcPr>
          <w:p w14:paraId="51021AB3" w14:textId="77777777" w:rsidR="00A07F79" w:rsidRPr="00954E8F" w:rsidRDefault="00A07F79" w:rsidP="007232F5">
            <w:pPr>
              <w:rPr>
                <w:sz w:val="20"/>
                <w:szCs w:val="20"/>
              </w:rPr>
            </w:pPr>
            <w:r w:rsidRPr="00954E8F">
              <w:rPr>
                <w:sz w:val="20"/>
                <w:szCs w:val="20"/>
              </w:rPr>
              <w:t>λmax</w:t>
            </w:r>
          </w:p>
        </w:tc>
        <w:tc>
          <w:tcPr>
            <w:tcW w:w="4111" w:type="pct"/>
            <w:tcBorders>
              <w:top w:val="nil"/>
              <w:left w:val="nil"/>
              <w:bottom w:val="nil"/>
              <w:right w:val="nil"/>
            </w:tcBorders>
            <w:vAlign w:val="center"/>
            <w:hideMark/>
          </w:tcPr>
          <w:p w14:paraId="58C733EC" w14:textId="77777777" w:rsidR="00A07F79" w:rsidRPr="00954E8F" w:rsidRDefault="00A07F79" w:rsidP="007232F5">
            <w:pPr>
              <w:rPr>
                <w:sz w:val="20"/>
                <w:szCs w:val="20"/>
              </w:rPr>
            </w:pPr>
            <w:r w:rsidRPr="00954E8F">
              <w:rPr>
                <w:sz w:val="20"/>
                <w:szCs w:val="20"/>
              </w:rPr>
              <w:t>Computed from the dominant eigenvalue of the 7 × 7 pairwise comparison matrix</w:t>
            </w:r>
          </w:p>
        </w:tc>
      </w:tr>
      <w:tr w:rsidR="00A07F79" w:rsidRPr="00954E8F" w14:paraId="19A1FA72" w14:textId="77777777" w:rsidTr="007232F5">
        <w:tc>
          <w:tcPr>
            <w:tcW w:w="839" w:type="pct"/>
            <w:tcBorders>
              <w:top w:val="nil"/>
              <w:left w:val="nil"/>
              <w:bottom w:val="nil"/>
              <w:right w:val="nil"/>
            </w:tcBorders>
            <w:vAlign w:val="center"/>
            <w:hideMark/>
          </w:tcPr>
          <w:p w14:paraId="74E1EA74" w14:textId="77777777" w:rsidR="00A07F79" w:rsidRPr="00954E8F" w:rsidRDefault="00A07F79" w:rsidP="007232F5">
            <w:pPr>
              <w:rPr>
                <w:sz w:val="20"/>
                <w:szCs w:val="20"/>
              </w:rPr>
            </w:pPr>
            <w:r w:rsidRPr="00954E8F">
              <w:rPr>
                <w:sz w:val="20"/>
                <w:szCs w:val="20"/>
              </w:rPr>
              <w:t>CI</w:t>
            </w:r>
          </w:p>
        </w:tc>
        <w:tc>
          <w:tcPr>
            <w:tcW w:w="4111" w:type="pct"/>
            <w:tcBorders>
              <w:top w:val="nil"/>
              <w:left w:val="nil"/>
              <w:bottom w:val="nil"/>
              <w:right w:val="nil"/>
            </w:tcBorders>
            <w:vAlign w:val="center"/>
            <w:hideMark/>
          </w:tcPr>
          <w:p w14:paraId="19EC4F11" w14:textId="77777777" w:rsidR="00A07F79" w:rsidRPr="00954E8F" w:rsidRDefault="00A07F79" w:rsidP="007232F5">
            <w:pPr>
              <w:rPr>
                <w:sz w:val="20"/>
                <w:szCs w:val="20"/>
              </w:rPr>
            </w:pPr>
            <w:r w:rsidRPr="00954E8F">
              <w:rPr>
                <w:sz w:val="20"/>
                <w:szCs w:val="20"/>
              </w:rPr>
              <w:t>Computed as (λmax − n) / (n − 1)</w:t>
            </w:r>
          </w:p>
        </w:tc>
      </w:tr>
      <w:tr w:rsidR="00A07F79" w:rsidRPr="00954E8F" w14:paraId="068F0607" w14:textId="77777777" w:rsidTr="007232F5">
        <w:tc>
          <w:tcPr>
            <w:tcW w:w="839" w:type="pct"/>
            <w:tcBorders>
              <w:top w:val="nil"/>
              <w:left w:val="nil"/>
              <w:bottom w:val="nil"/>
              <w:right w:val="nil"/>
            </w:tcBorders>
            <w:vAlign w:val="center"/>
            <w:hideMark/>
          </w:tcPr>
          <w:p w14:paraId="7611B4E3" w14:textId="77777777" w:rsidR="00A07F79" w:rsidRPr="00954E8F" w:rsidRDefault="00A07F79" w:rsidP="007232F5">
            <w:pPr>
              <w:rPr>
                <w:sz w:val="20"/>
                <w:szCs w:val="20"/>
              </w:rPr>
            </w:pPr>
            <w:r w:rsidRPr="00954E8F">
              <w:rPr>
                <w:sz w:val="20"/>
                <w:szCs w:val="20"/>
              </w:rPr>
              <w:t>CR</w:t>
            </w:r>
          </w:p>
        </w:tc>
        <w:tc>
          <w:tcPr>
            <w:tcW w:w="4111" w:type="pct"/>
            <w:tcBorders>
              <w:top w:val="nil"/>
              <w:left w:val="nil"/>
              <w:bottom w:val="nil"/>
              <w:right w:val="nil"/>
            </w:tcBorders>
            <w:vAlign w:val="center"/>
            <w:hideMark/>
          </w:tcPr>
          <w:p w14:paraId="205561A0" w14:textId="77777777" w:rsidR="00A07F79" w:rsidRPr="00954E8F" w:rsidRDefault="00A07F79" w:rsidP="007232F5">
            <w:pPr>
              <w:rPr>
                <w:sz w:val="20"/>
                <w:szCs w:val="20"/>
              </w:rPr>
            </w:pPr>
            <w:r w:rsidRPr="00954E8F">
              <w:rPr>
                <w:sz w:val="20"/>
                <w:szCs w:val="20"/>
              </w:rPr>
              <w:t>Accepted when &lt; 0.10</w:t>
            </w:r>
          </w:p>
        </w:tc>
      </w:tr>
      <w:tr w:rsidR="00A07F79" w:rsidRPr="00954E8F" w14:paraId="6A48CAD1" w14:textId="77777777" w:rsidTr="007232F5">
        <w:tc>
          <w:tcPr>
            <w:tcW w:w="839" w:type="pct"/>
            <w:tcBorders>
              <w:top w:val="nil"/>
              <w:left w:val="nil"/>
              <w:bottom w:val="single" w:sz="8" w:space="0" w:color="auto"/>
              <w:right w:val="nil"/>
            </w:tcBorders>
            <w:vAlign w:val="center"/>
            <w:hideMark/>
          </w:tcPr>
          <w:p w14:paraId="37E6F849" w14:textId="77777777" w:rsidR="00A07F79" w:rsidRPr="00954E8F" w:rsidRDefault="00A07F79" w:rsidP="007232F5">
            <w:pPr>
              <w:rPr>
                <w:sz w:val="20"/>
                <w:szCs w:val="20"/>
              </w:rPr>
            </w:pPr>
            <w:r w:rsidRPr="00954E8F">
              <w:rPr>
                <w:sz w:val="20"/>
                <w:szCs w:val="20"/>
              </w:rPr>
              <w:t>Interpretation</w:t>
            </w:r>
          </w:p>
        </w:tc>
        <w:tc>
          <w:tcPr>
            <w:tcW w:w="4111" w:type="pct"/>
            <w:tcBorders>
              <w:top w:val="nil"/>
              <w:left w:val="nil"/>
              <w:bottom w:val="single" w:sz="8" w:space="0" w:color="auto"/>
              <w:right w:val="nil"/>
            </w:tcBorders>
            <w:vAlign w:val="center"/>
            <w:hideMark/>
          </w:tcPr>
          <w:p w14:paraId="32CFD5C6" w14:textId="77777777" w:rsidR="00A07F79" w:rsidRPr="00954E8F" w:rsidRDefault="00A07F79" w:rsidP="007232F5">
            <w:pPr>
              <w:rPr>
                <w:sz w:val="20"/>
                <w:szCs w:val="20"/>
              </w:rPr>
            </w:pPr>
            <w:r w:rsidRPr="00954E8F">
              <w:rPr>
                <w:sz w:val="20"/>
                <w:szCs w:val="20"/>
              </w:rPr>
              <w:t>The pairwise judgments satisfied the acceptable consistency threshold required for AHP application.</w:t>
            </w:r>
          </w:p>
        </w:tc>
      </w:tr>
    </w:tbl>
    <w:p w14:paraId="0599B57B" w14:textId="77777777" w:rsidR="00A07F79" w:rsidRPr="00954E8F" w:rsidRDefault="00A07F79" w:rsidP="00A07F79">
      <w:pPr>
        <w:spacing w:before="240"/>
        <w:jc w:val="both"/>
        <w:rPr>
          <w:rFonts w:cs="Times New Roman"/>
          <w:b/>
          <w:bCs/>
          <w:sz w:val="20"/>
          <w:szCs w:val="20"/>
        </w:rPr>
      </w:pPr>
      <w:r w:rsidRPr="00954E8F">
        <w:rPr>
          <w:rFonts w:cs="Times New Roman"/>
          <w:b/>
          <w:bCs/>
          <w:sz w:val="20"/>
          <w:szCs w:val="20"/>
        </w:rPr>
        <w:t>Supplementary Material 4: Standardization and Classification Scheme for Flood-Conditioning Layers and Model Outputs</w:t>
      </w:r>
    </w:p>
    <w:p w14:paraId="0011C9D2" w14:textId="77777777" w:rsidR="00A07F79" w:rsidRPr="00954E8F" w:rsidRDefault="00A07F79" w:rsidP="00A07F79">
      <w:pPr>
        <w:jc w:val="both"/>
        <w:rPr>
          <w:sz w:val="20"/>
          <w:szCs w:val="20"/>
          <w:lang w:val="en-US"/>
        </w:rPr>
      </w:pPr>
      <w:r w:rsidRPr="00954E8F">
        <w:rPr>
          <w:sz w:val="20"/>
          <w:szCs w:val="20"/>
        </w:rPr>
        <w:t>Supplementary Material 4 summarises how the flood-conditioning layers and model outputs were standardized and classified within the seven-factor framework. The raster layers were brought to a common analytical scale before weighted overlay, and the final flood-vulnerability outputs were grouped into five categories: Very Low, Low, Moderate, High, and Very High.</w:t>
      </w:r>
    </w:p>
    <w:p w14:paraId="45782BF8" w14:textId="77777777" w:rsidR="00A07F79" w:rsidRDefault="00A07F79" w:rsidP="00A07F79">
      <w:pPr>
        <w:jc w:val="both"/>
        <w:rPr>
          <w:sz w:val="20"/>
          <w:szCs w:val="20"/>
        </w:rPr>
      </w:pPr>
    </w:p>
    <w:p w14:paraId="2E3BA928" w14:textId="77777777" w:rsidR="00A07F79" w:rsidRPr="00904E71" w:rsidRDefault="00A07F79" w:rsidP="00A07F79">
      <w:pPr>
        <w:jc w:val="both"/>
        <w:rPr>
          <w:sz w:val="20"/>
          <w:szCs w:val="20"/>
        </w:rPr>
      </w:pPr>
      <w:r w:rsidRPr="00954E8F">
        <w:rPr>
          <w:sz w:val="20"/>
          <w:szCs w:val="20"/>
        </w:rPr>
        <w:lastRenderedPageBreak/>
        <w:t>Table S4 outlines how each flood-conditioning layer was prepared before inclusion in the multi-criteria evaluation and summarises the five-category classification used to report annual flood-vulnerability outputs.</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54"/>
        <w:gridCol w:w="2094"/>
        <w:gridCol w:w="3233"/>
        <w:gridCol w:w="3409"/>
      </w:tblGrid>
      <w:tr w:rsidR="00A07F79" w:rsidRPr="00954E8F" w14:paraId="132C1EA9" w14:textId="77777777" w:rsidTr="007232F5">
        <w:tc>
          <w:tcPr>
            <w:tcW w:w="822" w:type="pct"/>
            <w:tcBorders>
              <w:top w:val="single" w:sz="4" w:space="0" w:color="auto"/>
              <w:bottom w:val="single" w:sz="4" w:space="0" w:color="auto"/>
            </w:tcBorders>
            <w:hideMark/>
          </w:tcPr>
          <w:p w14:paraId="41D51F66" w14:textId="77777777" w:rsidR="00A07F79" w:rsidRPr="00954E8F" w:rsidRDefault="00A07F79" w:rsidP="007232F5">
            <w:pPr>
              <w:rPr>
                <w:rFonts w:cs="Times New Roman"/>
                <w:sz w:val="20"/>
                <w:szCs w:val="20"/>
              </w:rPr>
            </w:pPr>
            <w:r w:rsidRPr="00954E8F">
              <w:rPr>
                <w:rFonts w:cs="Times New Roman"/>
                <w:b/>
                <w:bCs/>
                <w:sz w:val="20"/>
                <w:szCs w:val="20"/>
              </w:rPr>
              <w:t>Layer/Output</w:t>
            </w:r>
          </w:p>
        </w:tc>
        <w:tc>
          <w:tcPr>
            <w:tcW w:w="982" w:type="pct"/>
            <w:tcBorders>
              <w:top w:val="single" w:sz="4" w:space="0" w:color="auto"/>
              <w:bottom w:val="single" w:sz="4" w:space="0" w:color="auto"/>
            </w:tcBorders>
            <w:hideMark/>
          </w:tcPr>
          <w:p w14:paraId="28226AEA" w14:textId="77777777" w:rsidR="00A07F79" w:rsidRPr="00954E8F" w:rsidRDefault="00A07F79" w:rsidP="007232F5">
            <w:pPr>
              <w:rPr>
                <w:rFonts w:cs="Times New Roman"/>
                <w:sz w:val="20"/>
                <w:szCs w:val="20"/>
              </w:rPr>
            </w:pPr>
            <w:r w:rsidRPr="00954E8F">
              <w:rPr>
                <w:rFonts w:cs="Times New Roman"/>
                <w:b/>
                <w:bCs/>
                <w:sz w:val="20"/>
                <w:szCs w:val="20"/>
              </w:rPr>
              <w:t>Standardisation or Classification Method</w:t>
            </w:r>
          </w:p>
        </w:tc>
        <w:tc>
          <w:tcPr>
            <w:tcW w:w="1516" w:type="pct"/>
            <w:tcBorders>
              <w:top w:val="single" w:sz="4" w:space="0" w:color="auto"/>
              <w:bottom w:val="single" w:sz="4" w:space="0" w:color="auto"/>
            </w:tcBorders>
            <w:hideMark/>
          </w:tcPr>
          <w:p w14:paraId="4B6C6B33" w14:textId="77777777" w:rsidR="00A07F79" w:rsidRPr="00954E8F" w:rsidRDefault="00A07F79" w:rsidP="007232F5">
            <w:pPr>
              <w:rPr>
                <w:rFonts w:cs="Times New Roman"/>
                <w:sz w:val="20"/>
                <w:szCs w:val="20"/>
              </w:rPr>
            </w:pPr>
            <w:r w:rsidRPr="00954E8F">
              <w:rPr>
                <w:rFonts w:cs="Times New Roman"/>
                <w:b/>
                <w:bCs/>
                <w:sz w:val="20"/>
                <w:szCs w:val="20"/>
              </w:rPr>
              <w:t>Implemented Detail</w:t>
            </w:r>
          </w:p>
        </w:tc>
        <w:tc>
          <w:tcPr>
            <w:tcW w:w="1598" w:type="pct"/>
            <w:tcBorders>
              <w:top w:val="single" w:sz="4" w:space="0" w:color="auto"/>
              <w:bottom w:val="single" w:sz="4" w:space="0" w:color="auto"/>
            </w:tcBorders>
            <w:hideMark/>
          </w:tcPr>
          <w:p w14:paraId="1959555A" w14:textId="77777777" w:rsidR="00A07F79" w:rsidRPr="00954E8F" w:rsidRDefault="00A07F79" w:rsidP="007232F5">
            <w:pPr>
              <w:rPr>
                <w:rFonts w:cs="Times New Roman"/>
                <w:sz w:val="20"/>
                <w:szCs w:val="20"/>
              </w:rPr>
            </w:pPr>
            <w:r w:rsidRPr="00954E8F">
              <w:rPr>
                <w:rFonts w:cs="Times New Roman"/>
                <w:b/>
                <w:bCs/>
                <w:sz w:val="20"/>
                <w:szCs w:val="20"/>
              </w:rPr>
              <w:t>Purpose</w:t>
            </w:r>
          </w:p>
        </w:tc>
      </w:tr>
      <w:tr w:rsidR="00A07F79" w:rsidRPr="00954E8F" w14:paraId="399335E6" w14:textId="77777777" w:rsidTr="007232F5">
        <w:tc>
          <w:tcPr>
            <w:tcW w:w="822" w:type="pct"/>
            <w:hideMark/>
          </w:tcPr>
          <w:p w14:paraId="1EA0FF61" w14:textId="77777777" w:rsidR="00A07F79" w:rsidRPr="00954E8F" w:rsidRDefault="00A07F79" w:rsidP="007232F5">
            <w:pPr>
              <w:rPr>
                <w:rFonts w:cs="Times New Roman"/>
                <w:sz w:val="20"/>
                <w:szCs w:val="20"/>
              </w:rPr>
            </w:pPr>
            <w:r w:rsidRPr="00954E8F">
              <w:rPr>
                <w:rFonts w:cs="Times New Roman"/>
                <w:sz w:val="20"/>
                <w:szCs w:val="20"/>
              </w:rPr>
              <w:t>Rainfall</w:t>
            </w:r>
          </w:p>
        </w:tc>
        <w:tc>
          <w:tcPr>
            <w:tcW w:w="982" w:type="pct"/>
            <w:hideMark/>
          </w:tcPr>
          <w:p w14:paraId="2171F8BE" w14:textId="77777777" w:rsidR="00A07F79" w:rsidRPr="00954E8F" w:rsidRDefault="00A07F79" w:rsidP="007232F5">
            <w:pPr>
              <w:rPr>
                <w:rFonts w:cs="Times New Roman"/>
                <w:sz w:val="20"/>
                <w:szCs w:val="20"/>
              </w:rPr>
            </w:pPr>
            <w:r w:rsidRPr="00954E8F">
              <w:rPr>
                <w:rFonts w:cs="Times New Roman"/>
                <w:sz w:val="20"/>
                <w:szCs w:val="20"/>
              </w:rPr>
              <w:t>Raster standardisation</w:t>
            </w:r>
          </w:p>
        </w:tc>
        <w:tc>
          <w:tcPr>
            <w:tcW w:w="1516" w:type="pct"/>
            <w:hideMark/>
          </w:tcPr>
          <w:p w14:paraId="2C6055F6" w14:textId="77777777" w:rsidR="00A07F79" w:rsidRPr="00954E8F" w:rsidRDefault="00A07F79" w:rsidP="007232F5">
            <w:pPr>
              <w:rPr>
                <w:rFonts w:cs="Times New Roman"/>
                <w:sz w:val="20"/>
                <w:szCs w:val="20"/>
              </w:rPr>
            </w:pPr>
            <w:r w:rsidRPr="00954E8F">
              <w:rPr>
                <w:rFonts w:cs="Times New Roman"/>
                <w:sz w:val="20"/>
                <w:szCs w:val="20"/>
              </w:rPr>
              <w:t>Interpolated rainfall surface standardised to a common analytical scale</w:t>
            </w:r>
          </w:p>
        </w:tc>
        <w:tc>
          <w:tcPr>
            <w:tcW w:w="1598" w:type="pct"/>
            <w:hideMark/>
          </w:tcPr>
          <w:p w14:paraId="06CE760B" w14:textId="77777777" w:rsidR="00A07F79" w:rsidRPr="00954E8F" w:rsidRDefault="00A07F79" w:rsidP="007232F5">
            <w:pPr>
              <w:rPr>
                <w:rFonts w:cs="Times New Roman"/>
                <w:sz w:val="20"/>
                <w:szCs w:val="20"/>
              </w:rPr>
            </w:pPr>
            <w:r w:rsidRPr="00954E8F">
              <w:rPr>
                <w:rFonts w:cs="Times New Roman"/>
                <w:sz w:val="20"/>
                <w:szCs w:val="20"/>
              </w:rPr>
              <w:t>To integrate rainfall intensity into the weighted overlay model</w:t>
            </w:r>
          </w:p>
        </w:tc>
      </w:tr>
      <w:tr w:rsidR="00A07F79" w:rsidRPr="00954E8F" w14:paraId="44408EDC" w14:textId="77777777" w:rsidTr="007232F5">
        <w:tc>
          <w:tcPr>
            <w:tcW w:w="822" w:type="pct"/>
            <w:hideMark/>
          </w:tcPr>
          <w:p w14:paraId="5F879158" w14:textId="77777777" w:rsidR="00A07F79" w:rsidRPr="00954E8F" w:rsidRDefault="00A07F79" w:rsidP="007232F5">
            <w:pPr>
              <w:rPr>
                <w:rFonts w:cs="Times New Roman"/>
                <w:sz w:val="20"/>
                <w:szCs w:val="20"/>
              </w:rPr>
            </w:pPr>
            <w:r w:rsidRPr="00954E8F">
              <w:rPr>
                <w:rFonts w:cs="Times New Roman"/>
                <w:sz w:val="20"/>
                <w:szCs w:val="20"/>
              </w:rPr>
              <w:t>Slope</w:t>
            </w:r>
          </w:p>
        </w:tc>
        <w:tc>
          <w:tcPr>
            <w:tcW w:w="982" w:type="pct"/>
            <w:hideMark/>
          </w:tcPr>
          <w:p w14:paraId="6EDFC02C" w14:textId="77777777" w:rsidR="00A07F79" w:rsidRPr="00954E8F" w:rsidRDefault="00A07F79" w:rsidP="007232F5">
            <w:pPr>
              <w:rPr>
                <w:rFonts w:cs="Times New Roman"/>
                <w:sz w:val="20"/>
                <w:szCs w:val="20"/>
              </w:rPr>
            </w:pPr>
            <w:r w:rsidRPr="00954E8F">
              <w:rPr>
                <w:rFonts w:cs="Times New Roman"/>
                <w:sz w:val="20"/>
                <w:szCs w:val="20"/>
              </w:rPr>
              <w:t>Raster standardisation and class summarisation</w:t>
            </w:r>
          </w:p>
        </w:tc>
        <w:tc>
          <w:tcPr>
            <w:tcW w:w="1516" w:type="pct"/>
            <w:hideMark/>
          </w:tcPr>
          <w:p w14:paraId="18DC44B5" w14:textId="77777777" w:rsidR="00A07F79" w:rsidRPr="00954E8F" w:rsidRDefault="00A07F79" w:rsidP="007232F5">
            <w:pPr>
              <w:rPr>
                <w:rFonts w:cs="Times New Roman"/>
                <w:sz w:val="20"/>
                <w:szCs w:val="20"/>
              </w:rPr>
            </w:pPr>
            <w:r w:rsidRPr="00954E8F">
              <w:rPr>
                <w:rFonts w:cs="Times New Roman"/>
                <w:sz w:val="20"/>
                <w:szCs w:val="20"/>
              </w:rPr>
              <w:t>Slope derived from DEM and organised into ordinal susceptibility classes</w:t>
            </w:r>
          </w:p>
        </w:tc>
        <w:tc>
          <w:tcPr>
            <w:tcW w:w="1598" w:type="pct"/>
            <w:hideMark/>
          </w:tcPr>
          <w:p w14:paraId="55449CCF" w14:textId="77777777" w:rsidR="00A07F79" w:rsidRPr="00954E8F" w:rsidRDefault="00A07F79" w:rsidP="007232F5">
            <w:pPr>
              <w:rPr>
                <w:rFonts w:cs="Times New Roman"/>
                <w:sz w:val="20"/>
                <w:szCs w:val="20"/>
              </w:rPr>
            </w:pPr>
            <w:r w:rsidRPr="00954E8F">
              <w:rPr>
                <w:rFonts w:cs="Times New Roman"/>
                <w:sz w:val="20"/>
                <w:szCs w:val="20"/>
              </w:rPr>
              <w:t>To represent terrain-controlled runoff behaviour</w:t>
            </w:r>
          </w:p>
        </w:tc>
      </w:tr>
      <w:tr w:rsidR="00A07F79" w:rsidRPr="00954E8F" w14:paraId="6A66395C" w14:textId="77777777" w:rsidTr="007232F5">
        <w:tc>
          <w:tcPr>
            <w:tcW w:w="822" w:type="pct"/>
            <w:hideMark/>
          </w:tcPr>
          <w:p w14:paraId="7BB569B5" w14:textId="77777777" w:rsidR="00A07F79" w:rsidRPr="00954E8F" w:rsidRDefault="00A07F79" w:rsidP="007232F5">
            <w:pPr>
              <w:rPr>
                <w:rFonts w:cs="Times New Roman"/>
                <w:sz w:val="20"/>
                <w:szCs w:val="20"/>
              </w:rPr>
            </w:pPr>
            <w:r w:rsidRPr="00954E8F">
              <w:rPr>
                <w:rFonts w:cs="Times New Roman"/>
                <w:sz w:val="20"/>
                <w:szCs w:val="20"/>
              </w:rPr>
              <w:t>DEM</w:t>
            </w:r>
          </w:p>
        </w:tc>
        <w:tc>
          <w:tcPr>
            <w:tcW w:w="982" w:type="pct"/>
            <w:hideMark/>
          </w:tcPr>
          <w:p w14:paraId="79A53225" w14:textId="77777777" w:rsidR="00A07F79" w:rsidRPr="00954E8F" w:rsidRDefault="00A07F79" w:rsidP="007232F5">
            <w:pPr>
              <w:rPr>
                <w:rFonts w:cs="Times New Roman"/>
                <w:sz w:val="20"/>
                <w:szCs w:val="20"/>
              </w:rPr>
            </w:pPr>
            <w:r w:rsidRPr="00954E8F">
              <w:rPr>
                <w:rFonts w:cs="Times New Roman"/>
                <w:sz w:val="20"/>
                <w:szCs w:val="20"/>
              </w:rPr>
              <w:t>Raster standardisation</w:t>
            </w:r>
          </w:p>
        </w:tc>
        <w:tc>
          <w:tcPr>
            <w:tcW w:w="1516" w:type="pct"/>
            <w:hideMark/>
          </w:tcPr>
          <w:p w14:paraId="5181BD23" w14:textId="77777777" w:rsidR="00A07F79" w:rsidRPr="00954E8F" w:rsidRDefault="00A07F79" w:rsidP="007232F5">
            <w:pPr>
              <w:rPr>
                <w:rFonts w:cs="Times New Roman"/>
                <w:sz w:val="20"/>
                <w:szCs w:val="20"/>
              </w:rPr>
            </w:pPr>
            <w:r w:rsidRPr="00954E8F">
              <w:rPr>
                <w:rFonts w:cs="Times New Roman"/>
                <w:sz w:val="20"/>
                <w:szCs w:val="20"/>
              </w:rPr>
              <w:t>Elevation raster harmonised for inclusion in MCA</w:t>
            </w:r>
          </w:p>
        </w:tc>
        <w:tc>
          <w:tcPr>
            <w:tcW w:w="1598" w:type="pct"/>
            <w:hideMark/>
          </w:tcPr>
          <w:p w14:paraId="7941BFC1" w14:textId="77777777" w:rsidR="00A07F79" w:rsidRPr="00954E8F" w:rsidRDefault="00A07F79" w:rsidP="007232F5">
            <w:pPr>
              <w:rPr>
                <w:rFonts w:cs="Times New Roman"/>
                <w:sz w:val="20"/>
                <w:szCs w:val="20"/>
              </w:rPr>
            </w:pPr>
            <w:r w:rsidRPr="00954E8F">
              <w:rPr>
                <w:rFonts w:cs="Times New Roman"/>
                <w:sz w:val="20"/>
                <w:szCs w:val="20"/>
              </w:rPr>
              <w:t>To represent low-lying and accumulation-prone terrain</w:t>
            </w:r>
          </w:p>
        </w:tc>
      </w:tr>
      <w:tr w:rsidR="00A07F79" w:rsidRPr="00954E8F" w14:paraId="0727ADCD" w14:textId="77777777" w:rsidTr="007232F5">
        <w:tc>
          <w:tcPr>
            <w:tcW w:w="822" w:type="pct"/>
            <w:hideMark/>
          </w:tcPr>
          <w:p w14:paraId="6EB36E23" w14:textId="77777777" w:rsidR="00A07F79" w:rsidRPr="00954E8F" w:rsidRDefault="00A07F79" w:rsidP="007232F5">
            <w:pPr>
              <w:rPr>
                <w:rFonts w:cs="Times New Roman"/>
                <w:sz w:val="20"/>
                <w:szCs w:val="20"/>
              </w:rPr>
            </w:pPr>
            <w:r w:rsidRPr="00954E8F">
              <w:rPr>
                <w:rFonts w:cs="Times New Roman"/>
                <w:sz w:val="20"/>
                <w:szCs w:val="20"/>
              </w:rPr>
              <w:t>Soil Permeability</w:t>
            </w:r>
          </w:p>
        </w:tc>
        <w:tc>
          <w:tcPr>
            <w:tcW w:w="982" w:type="pct"/>
            <w:hideMark/>
          </w:tcPr>
          <w:p w14:paraId="74952E3F" w14:textId="77777777" w:rsidR="00A07F79" w:rsidRPr="00954E8F" w:rsidRDefault="00A07F79" w:rsidP="007232F5">
            <w:pPr>
              <w:rPr>
                <w:rFonts w:cs="Times New Roman"/>
                <w:sz w:val="20"/>
                <w:szCs w:val="20"/>
              </w:rPr>
            </w:pPr>
            <w:r w:rsidRPr="00954E8F">
              <w:rPr>
                <w:rFonts w:cs="Times New Roman"/>
                <w:sz w:val="20"/>
                <w:szCs w:val="20"/>
              </w:rPr>
              <w:t>Raster standardisation</w:t>
            </w:r>
          </w:p>
        </w:tc>
        <w:tc>
          <w:tcPr>
            <w:tcW w:w="1516" w:type="pct"/>
            <w:hideMark/>
          </w:tcPr>
          <w:p w14:paraId="1A1C18B5" w14:textId="77777777" w:rsidR="00A07F79" w:rsidRPr="00954E8F" w:rsidRDefault="00A07F79" w:rsidP="007232F5">
            <w:pPr>
              <w:rPr>
                <w:rFonts w:cs="Times New Roman"/>
                <w:sz w:val="20"/>
                <w:szCs w:val="20"/>
              </w:rPr>
            </w:pPr>
            <w:r w:rsidRPr="00954E8F">
              <w:rPr>
                <w:rFonts w:cs="Times New Roman"/>
                <w:sz w:val="20"/>
                <w:szCs w:val="20"/>
              </w:rPr>
              <w:t>Soil permeability classes converted to ranked raster values</w:t>
            </w:r>
          </w:p>
        </w:tc>
        <w:tc>
          <w:tcPr>
            <w:tcW w:w="1598" w:type="pct"/>
            <w:hideMark/>
          </w:tcPr>
          <w:p w14:paraId="42EC87EF" w14:textId="77777777" w:rsidR="00A07F79" w:rsidRPr="00954E8F" w:rsidRDefault="00A07F79" w:rsidP="007232F5">
            <w:pPr>
              <w:rPr>
                <w:rFonts w:cs="Times New Roman"/>
                <w:sz w:val="20"/>
                <w:szCs w:val="20"/>
              </w:rPr>
            </w:pPr>
            <w:r w:rsidRPr="00954E8F">
              <w:rPr>
                <w:rFonts w:cs="Times New Roman"/>
                <w:sz w:val="20"/>
                <w:szCs w:val="20"/>
              </w:rPr>
              <w:t>To represent infiltration capacity</w:t>
            </w:r>
          </w:p>
        </w:tc>
      </w:tr>
      <w:tr w:rsidR="00A07F79" w:rsidRPr="00954E8F" w14:paraId="18228A37" w14:textId="77777777" w:rsidTr="007232F5">
        <w:tc>
          <w:tcPr>
            <w:tcW w:w="822" w:type="pct"/>
            <w:hideMark/>
          </w:tcPr>
          <w:p w14:paraId="18433A03" w14:textId="77777777" w:rsidR="00A07F79" w:rsidRPr="00954E8F" w:rsidRDefault="00A07F79" w:rsidP="007232F5">
            <w:pPr>
              <w:rPr>
                <w:rFonts w:cs="Times New Roman"/>
                <w:sz w:val="20"/>
                <w:szCs w:val="20"/>
              </w:rPr>
            </w:pPr>
            <w:r w:rsidRPr="00954E8F">
              <w:rPr>
                <w:rFonts w:cs="Times New Roman"/>
                <w:sz w:val="20"/>
                <w:szCs w:val="20"/>
              </w:rPr>
              <w:t>Soil Wetness</w:t>
            </w:r>
          </w:p>
        </w:tc>
        <w:tc>
          <w:tcPr>
            <w:tcW w:w="982" w:type="pct"/>
            <w:hideMark/>
          </w:tcPr>
          <w:p w14:paraId="661542D4" w14:textId="77777777" w:rsidR="00A07F79" w:rsidRPr="00954E8F" w:rsidRDefault="00A07F79" w:rsidP="007232F5">
            <w:pPr>
              <w:rPr>
                <w:rFonts w:cs="Times New Roman"/>
                <w:sz w:val="20"/>
                <w:szCs w:val="20"/>
              </w:rPr>
            </w:pPr>
            <w:r w:rsidRPr="00954E8F">
              <w:rPr>
                <w:rFonts w:cs="Times New Roman"/>
                <w:sz w:val="20"/>
                <w:szCs w:val="20"/>
              </w:rPr>
              <w:t>Raster standardisation</w:t>
            </w:r>
          </w:p>
        </w:tc>
        <w:tc>
          <w:tcPr>
            <w:tcW w:w="1516" w:type="pct"/>
            <w:hideMark/>
          </w:tcPr>
          <w:p w14:paraId="58B1B2A1" w14:textId="77777777" w:rsidR="00A07F79" w:rsidRPr="00954E8F" w:rsidRDefault="00A07F79" w:rsidP="007232F5">
            <w:pPr>
              <w:rPr>
                <w:rFonts w:cs="Times New Roman"/>
                <w:sz w:val="20"/>
                <w:szCs w:val="20"/>
              </w:rPr>
            </w:pPr>
            <w:r w:rsidRPr="00954E8F">
              <w:rPr>
                <w:rFonts w:cs="Times New Roman"/>
                <w:sz w:val="20"/>
                <w:szCs w:val="20"/>
              </w:rPr>
              <w:t>Wetness index harmonised to the vulnerability scale</w:t>
            </w:r>
          </w:p>
        </w:tc>
        <w:tc>
          <w:tcPr>
            <w:tcW w:w="1598" w:type="pct"/>
            <w:hideMark/>
          </w:tcPr>
          <w:p w14:paraId="341EAEBE" w14:textId="77777777" w:rsidR="00A07F79" w:rsidRPr="00954E8F" w:rsidRDefault="00A07F79" w:rsidP="007232F5">
            <w:pPr>
              <w:rPr>
                <w:rFonts w:cs="Times New Roman"/>
                <w:sz w:val="20"/>
                <w:szCs w:val="20"/>
              </w:rPr>
            </w:pPr>
            <w:r w:rsidRPr="00954E8F">
              <w:rPr>
                <w:rFonts w:cs="Times New Roman"/>
                <w:sz w:val="20"/>
                <w:szCs w:val="20"/>
              </w:rPr>
              <w:t>To capture antecedent moisture and saturation conditions</w:t>
            </w:r>
          </w:p>
        </w:tc>
      </w:tr>
      <w:tr w:rsidR="00A07F79" w:rsidRPr="00954E8F" w14:paraId="4E659116" w14:textId="77777777" w:rsidTr="007232F5">
        <w:tc>
          <w:tcPr>
            <w:tcW w:w="822" w:type="pct"/>
            <w:hideMark/>
          </w:tcPr>
          <w:p w14:paraId="001D15A2" w14:textId="77777777" w:rsidR="00A07F79" w:rsidRPr="00954E8F" w:rsidRDefault="00A07F79" w:rsidP="007232F5">
            <w:pPr>
              <w:rPr>
                <w:rFonts w:cs="Times New Roman"/>
                <w:sz w:val="20"/>
                <w:szCs w:val="20"/>
              </w:rPr>
            </w:pPr>
            <w:r w:rsidRPr="00954E8F">
              <w:rPr>
                <w:rFonts w:cs="Times New Roman"/>
                <w:sz w:val="20"/>
                <w:szCs w:val="20"/>
              </w:rPr>
              <w:t>NDBI</w:t>
            </w:r>
          </w:p>
        </w:tc>
        <w:tc>
          <w:tcPr>
            <w:tcW w:w="982" w:type="pct"/>
            <w:hideMark/>
          </w:tcPr>
          <w:p w14:paraId="76D39D6C" w14:textId="77777777" w:rsidR="00A07F79" w:rsidRPr="00954E8F" w:rsidRDefault="00A07F79" w:rsidP="007232F5">
            <w:pPr>
              <w:rPr>
                <w:rFonts w:cs="Times New Roman"/>
                <w:sz w:val="20"/>
                <w:szCs w:val="20"/>
              </w:rPr>
            </w:pPr>
            <w:r w:rsidRPr="00954E8F">
              <w:rPr>
                <w:rFonts w:cs="Times New Roman"/>
                <w:sz w:val="20"/>
                <w:szCs w:val="20"/>
              </w:rPr>
              <w:t>Raster standardisation</w:t>
            </w:r>
          </w:p>
        </w:tc>
        <w:tc>
          <w:tcPr>
            <w:tcW w:w="1516" w:type="pct"/>
            <w:hideMark/>
          </w:tcPr>
          <w:p w14:paraId="2F4B3392" w14:textId="77777777" w:rsidR="00A07F79" w:rsidRPr="00954E8F" w:rsidRDefault="00A07F79" w:rsidP="007232F5">
            <w:pPr>
              <w:rPr>
                <w:rFonts w:cs="Times New Roman"/>
                <w:sz w:val="20"/>
                <w:szCs w:val="20"/>
              </w:rPr>
            </w:pPr>
            <w:r w:rsidRPr="00954E8F">
              <w:rPr>
                <w:rFonts w:cs="Times New Roman"/>
                <w:sz w:val="20"/>
                <w:szCs w:val="20"/>
              </w:rPr>
              <w:t>Built-up index standardised before overlay</w:t>
            </w:r>
          </w:p>
        </w:tc>
        <w:tc>
          <w:tcPr>
            <w:tcW w:w="1598" w:type="pct"/>
            <w:hideMark/>
          </w:tcPr>
          <w:p w14:paraId="73062926" w14:textId="77777777" w:rsidR="00A07F79" w:rsidRPr="00954E8F" w:rsidRDefault="00A07F79" w:rsidP="007232F5">
            <w:pPr>
              <w:rPr>
                <w:rFonts w:cs="Times New Roman"/>
                <w:sz w:val="20"/>
                <w:szCs w:val="20"/>
              </w:rPr>
            </w:pPr>
            <w:r w:rsidRPr="00954E8F">
              <w:rPr>
                <w:rFonts w:cs="Times New Roman"/>
                <w:sz w:val="20"/>
                <w:szCs w:val="20"/>
              </w:rPr>
              <w:t>To represent imperviousness and urban runoff potential</w:t>
            </w:r>
          </w:p>
        </w:tc>
      </w:tr>
      <w:tr w:rsidR="00A07F79" w:rsidRPr="00954E8F" w14:paraId="5A1B943F" w14:textId="77777777" w:rsidTr="007232F5">
        <w:tc>
          <w:tcPr>
            <w:tcW w:w="822" w:type="pct"/>
            <w:hideMark/>
          </w:tcPr>
          <w:p w14:paraId="297BE39E" w14:textId="77777777" w:rsidR="00A07F79" w:rsidRPr="00954E8F" w:rsidRDefault="00A07F79" w:rsidP="007232F5">
            <w:pPr>
              <w:rPr>
                <w:rFonts w:cs="Times New Roman"/>
                <w:sz w:val="20"/>
                <w:szCs w:val="20"/>
              </w:rPr>
            </w:pPr>
            <w:r w:rsidRPr="00954E8F">
              <w:rPr>
                <w:rFonts w:cs="Times New Roman"/>
                <w:sz w:val="20"/>
                <w:szCs w:val="20"/>
              </w:rPr>
              <w:t>NDVI</w:t>
            </w:r>
          </w:p>
        </w:tc>
        <w:tc>
          <w:tcPr>
            <w:tcW w:w="982" w:type="pct"/>
            <w:hideMark/>
          </w:tcPr>
          <w:p w14:paraId="10D7EA16" w14:textId="77777777" w:rsidR="00A07F79" w:rsidRPr="00954E8F" w:rsidRDefault="00A07F79" w:rsidP="007232F5">
            <w:pPr>
              <w:rPr>
                <w:rFonts w:cs="Times New Roman"/>
                <w:sz w:val="20"/>
                <w:szCs w:val="20"/>
              </w:rPr>
            </w:pPr>
            <w:r w:rsidRPr="00954E8F">
              <w:rPr>
                <w:rFonts w:cs="Times New Roman"/>
                <w:sz w:val="20"/>
                <w:szCs w:val="20"/>
              </w:rPr>
              <w:t>Raster standardisation</w:t>
            </w:r>
          </w:p>
        </w:tc>
        <w:tc>
          <w:tcPr>
            <w:tcW w:w="1516" w:type="pct"/>
            <w:hideMark/>
          </w:tcPr>
          <w:p w14:paraId="463BFE9F" w14:textId="77777777" w:rsidR="00A07F79" w:rsidRPr="00954E8F" w:rsidRDefault="00A07F79" w:rsidP="007232F5">
            <w:pPr>
              <w:rPr>
                <w:rFonts w:cs="Times New Roman"/>
                <w:sz w:val="20"/>
                <w:szCs w:val="20"/>
              </w:rPr>
            </w:pPr>
            <w:r w:rsidRPr="00954E8F">
              <w:rPr>
                <w:rFonts w:cs="Times New Roman"/>
                <w:sz w:val="20"/>
                <w:szCs w:val="20"/>
              </w:rPr>
              <w:t>Vegetation index standardised before overlay</w:t>
            </w:r>
          </w:p>
        </w:tc>
        <w:tc>
          <w:tcPr>
            <w:tcW w:w="1598" w:type="pct"/>
            <w:hideMark/>
          </w:tcPr>
          <w:p w14:paraId="06A3EF2F" w14:textId="77777777" w:rsidR="00A07F79" w:rsidRPr="00954E8F" w:rsidRDefault="00A07F79" w:rsidP="007232F5">
            <w:pPr>
              <w:rPr>
                <w:rFonts w:cs="Times New Roman"/>
                <w:sz w:val="20"/>
                <w:szCs w:val="20"/>
              </w:rPr>
            </w:pPr>
            <w:r w:rsidRPr="00954E8F">
              <w:rPr>
                <w:rFonts w:cs="Times New Roman"/>
                <w:sz w:val="20"/>
                <w:szCs w:val="20"/>
              </w:rPr>
              <w:t>To represent land-cover buffering and interception effects</w:t>
            </w:r>
          </w:p>
        </w:tc>
      </w:tr>
      <w:tr w:rsidR="00A07F79" w:rsidRPr="00954E8F" w14:paraId="5F431310" w14:textId="77777777" w:rsidTr="007232F5">
        <w:tc>
          <w:tcPr>
            <w:tcW w:w="822" w:type="pct"/>
            <w:hideMark/>
          </w:tcPr>
          <w:p w14:paraId="6F131B3C" w14:textId="77777777" w:rsidR="00A07F79" w:rsidRPr="00954E8F" w:rsidRDefault="00A07F79" w:rsidP="007232F5">
            <w:pPr>
              <w:rPr>
                <w:rFonts w:cs="Times New Roman"/>
                <w:sz w:val="20"/>
                <w:szCs w:val="20"/>
              </w:rPr>
            </w:pPr>
            <w:r w:rsidRPr="00954E8F">
              <w:rPr>
                <w:rFonts w:cs="Times New Roman"/>
                <w:sz w:val="20"/>
                <w:szCs w:val="20"/>
              </w:rPr>
              <w:t>Flood-vulnerability outputs</w:t>
            </w:r>
          </w:p>
        </w:tc>
        <w:tc>
          <w:tcPr>
            <w:tcW w:w="982" w:type="pct"/>
            <w:hideMark/>
          </w:tcPr>
          <w:p w14:paraId="4B08D1A5" w14:textId="77777777" w:rsidR="00A07F79" w:rsidRPr="00954E8F" w:rsidRDefault="00A07F79" w:rsidP="007232F5">
            <w:pPr>
              <w:rPr>
                <w:rFonts w:cs="Times New Roman"/>
                <w:sz w:val="20"/>
                <w:szCs w:val="20"/>
              </w:rPr>
            </w:pPr>
            <w:r w:rsidRPr="00954E8F">
              <w:rPr>
                <w:rFonts w:cs="Times New Roman"/>
                <w:sz w:val="20"/>
                <w:szCs w:val="20"/>
              </w:rPr>
              <w:t>Five-class classification</w:t>
            </w:r>
          </w:p>
        </w:tc>
        <w:tc>
          <w:tcPr>
            <w:tcW w:w="1516" w:type="pct"/>
            <w:hideMark/>
          </w:tcPr>
          <w:p w14:paraId="2C5F82BB" w14:textId="77777777" w:rsidR="00A07F79" w:rsidRPr="00954E8F" w:rsidRDefault="00A07F79" w:rsidP="007232F5">
            <w:pPr>
              <w:rPr>
                <w:rFonts w:cs="Times New Roman"/>
                <w:sz w:val="20"/>
                <w:szCs w:val="20"/>
              </w:rPr>
            </w:pPr>
            <w:r w:rsidRPr="00954E8F">
              <w:rPr>
                <w:rFonts w:cs="Times New Roman"/>
                <w:sz w:val="20"/>
                <w:szCs w:val="20"/>
              </w:rPr>
              <w:t>Very Low, Low, Moderate, High, and Very High</w:t>
            </w:r>
          </w:p>
        </w:tc>
        <w:tc>
          <w:tcPr>
            <w:tcW w:w="1598" w:type="pct"/>
            <w:hideMark/>
          </w:tcPr>
          <w:p w14:paraId="672706F7" w14:textId="77777777" w:rsidR="00A07F79" w:rsidRPr="00954E8F" w:rsidRDefault="00A07F79" w:rsidP="007232F5">
            <w:pPr>
              <w:rPr>
                <w:rFonts w:cs="Times New Roman"/>
                <w:sz w:val="20"/>
                <w:szCs w:val="20"/>
              </w:rPr>
            </w:pPr>
            <w:r w:rsidRPr="00954E8F">
              <w:rPr>
                <w:rFonts w:cs="Times New Roman"/>
                <w:sz w:val="20"/>
                <w:szCs w:val="20"/>
              </w:rPr>
              <w:t>To summarise and compare annual flood-vulnerability area estimates from 2016 to 2034</w:t>
            </w:r>
          </w:p>
        </w:tc>
      </w:tr>
    </w:tbl>
    <w:p w14:paraId="2B3F24C8" w14:textId="77777777" w:rsidR="00A07F79" w:rsidRPr="00954E8F" w:rsidRDefault="00A07F79" w:rsidP="00A07F79">
      <w:pPr>
        <w:spacing w:before="240"/>
        <w:jc w:val="both"/>
        <w:rPr>
          <w:rFonts w:cs="Times New Roman"/>
          <w:b/>
          <w:bCs/>
          <w:sz w:val="20"/>
          <w:szCs w:val="20"/>
        </w:rPr>
      </w:pPr>
      <w:r w:rsidRPr="00954E8F">
        <w:rPr>
          <w:rFonts w:cs="Times New Roman"/>
          <w:b/>
          <w:bCs/>
          <w:sz w:val="20"/>
          <w:szCs w:val="20"/>
        </w:rPr>
        <w:t>Supplementary Material 5: Annual Area Estimates for Flood-Vulnerability Classes, 2016–2034</w:t>
      </w:r>
    </w:p>
    <w:p w14:paraId="3EABD9BB" w14:textId="77777777" w:rsidR="00A07F79" w:rsidRDefault="00A07F79" w:rsidP="00A07F79">
      <w:pPr>
        <w:jc w:val="both"/>
        <w:rPr>
          <w:sz w:val="20"/>
          <w:szCs w:val="20"/>
          <w:lang w:val="en-US"/>
        </w:rPr>
      </w:pPr>
      <w:r w:rsidRPr="00954E8F">
        <w:rPr>
          <w:sz w:val="20"/>
          <w:szCs w:val="20"/>
        </w:rPr>
        <w:t>Supplementary Material 5 provides tabulated area estimates (km²) for each flood-vulnerability class across the historical and projected years analyzed in the study. These values support the temporal interpretation presented in the main discussion, particularly the reported expansion or contraction of specific vulnerability classes over time.</w:t>
      </w:r>
      <w:r w:rsidRPr="00954E8F">
        <w:rPr>
          <w:sz w:val="20"/>
          <w:szCs w:val="20"/>
          <w:lang w:val="en-US"/>
        </w:rPr>
        <w:t xml:space="preserve"> </w:t>
      </w:r>
    </w:p>
    <w:p w14:paraId="61CC9FCA" w14:textId="77777777" w:rsidR="00A07F79" w:rsidRDefault="00A07F79" w:rsidP="00A07F79">
      <w:pPr>
        <w:jc w:val="both"/>
        <w:rPr>
          <w:sz w:val="20"/>
          <w:szCs w:val="20"/>
          <w:lang w:val="en-US"/>
        </w:rPr>
      </w:pPr>
    </w:p>
    <w:p w14:paraId="021B05D1" w14:textId="77777777" w:rsidR="00A07F79" w:rsidRPr="00904E71" w:rsidRDefault="00A07F79" w:rsidP="00A07F79">
      <w:pPr>
        <w:jc w:val="both"/>
        <w:rPr>
          <w:sz w:val="20"/>
          <w:szCs w:val="20"/>
        </w:rPr>
      </w:pPr>
      <w:r w:rsidRPr="00954E8F">
        <w:rPr>
          <w:sz w:val="20"/>
          <w:szCs w:val="20"/>
        </w:rPr>
        <w:t>Table S5 reports the annual area occupied by each flood-vulnerability class from 2016 to 2034.</w:t>
      </w:r>
    </w:p>
    <w:tbl>
      <w:tblPr>
        <w:tblW w:w="5000" w:type="pct"/>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092"/>
        <w:gridCol w:w="2284"/>
        <w:gridCol w:w="1187"/>
        <w:gridCol w:w="2245"/>
        <w:gridCol w:w="1229"/>
        <w:gridCol w:w="2453"/>
      </w:tblGrid>
      <w:tr w:rsidR="00A07F79" w:rsidRPr="00954E8F" w14:paraId="486C73D6" w14:textId="77777777" w:rsidTr="007232F5">
        <w:tc>
          <w:tcPr>
            <w:tcW w:w="0" w:type="auto"/>
            <w:tcBorders>
              <w:top w:val="single" w:sz="4" w:space="0" w:color="auto"/>
              <w:bottom w:val="single" w:sz="4" w:space="0" w:color="auto"/>
            </w:tcBorders>
            <w:vAlign w:val="center"/>
            <w:hideMark/>
          </w:tcPr>
          <w:p w14:paraId="61BAD8F3" w14:textId="77777777" w:rsidR="00A07F79" w:rsidRPr="00954E8F" w:rsidRDefault="00A07F79" w:rsidP="007232F5">
            <w:pPr>
              <w:rPr>
                <w:rFonts w:cs="Times New Roman"/>
                <w:sz w:val="20"/>
                <w:szCs w:val="20"/>
              </w:rPr>
            </w:pPr>
            <w:r w:rsidRPr="00954E8F">
              <w:rPr>
                <w:rFonts w:cs="Times New Roman"/>
                <w:b/>
                <w:bCs/>
                <w:sz w:val="20"/>
                <w:szCs w:val="20"/>
              </w:rPr>
              <w:t>Year</w:t>
            </w:r>
          </w:p>
        </w:tc>
        <w:tc>
          <w:tcPr>
            <w:tcW w:w="0" w:type="auto"/>
            <w:tcBorders>
              <w:top w:val="single" w:sz="4" w:space="0" w:color="auto"/>
              <w:bottom w:val="single" w:sz="4" w:space="0" w:color="auto"/>
            </w:tcBorders>
            <w:vAlign w:val="center"/>
            <w:hideMark/>
          </w:tcPr>
          <w:p w14:paraId="5821BAB2" w14:textId="77777777" w:rsidR="00A07F79" w:rsidRPr="00954E8F" w:rsidRDefault="00A07F79" w:rsidP="007232F5">
            <w:pPr>
              <w:jc w:val="center"/>
              <w:rPr>
                <w:rFonts w:cs="Times New Roman"/>
                <w:sz w:val="20"/>
                <w:szCs w:val="20"/>
              </w:rPr>
            </w:pPr>
            <w:r w:rsidRPr="00954E8F">
              <w:rPr>
                <w:rFonts w:cs="Times New Roman"/>
                <w:b/>
                <w:bCs/>
                <w:sz w:val="20"/>
                <w:szCs w:val="20"/>
              </w:rPr>
              <w:t>Very Low</w:t>
            </w:r>
          </w:p>
        </w:tc>
        <w:tc>
          <w:tcPr>
            <w:tcW w:w="0" w:type="auto"/>
            <w:tcBorders>
              <w:top w:val="single" w:sz="4" w:space="0" w:color="auto"/>
              <w:bottom w:val="single" w:sz="4" w:space="0" w:color="auto"/>
            </w:tcBorders>
            <w:vAlign w:val="center"/>
            <w:hideMark/>
          </w:tcPr>
          <w:p w14:paraId="21041608" w14:textId="77777777" w:rsidR="00A07F79" w:rsidRPr="00954E8F" w:rsidRDefault="00A07F79" w:rsidP="007232F5">
            <w:pPr>
              <w:jc w:val="center"/>
              <w:rPr>
                <w:rFonts w:cs="Times New Roman"/>
                <w:sz w:val="20"/>
                <w:szCs w:val="20"/>
              </w:rPr>
            </w:pPr>
            <w:r w:rsidRPr="00954E8F">
              <w:rPr>
                <w:rFonts w:cs="Times New Roman"/>
                <w:b/>
                <w:bCs/>
                <w:sz w:val="20"/>
                <w:szCs w:val="20"/>
              </w:rPr>
              <w:t>Low</w:t>
            </w:r>
          </w:p>
        </w:tc>
        <w:tc>
          <w:tcPr>
            <w:tcW w:w="0" w:type="auto"/>
            <w:tcBorders>
              <w:top w:val="single" w:sz="4" w:space="0" w:color="auto"/>
              <w:bottom w:val="single" w:sz="4" w:space="0" w:color="auto"/>
            </w:tcBorders>
            <w:vAlign w:val="center"/>
            <w:hideMark/>
          </w:tcPr>
          <w:p w14:paraId="34CE02CE" w14:textId="77777777" w:rsidR="00A07F79" w:rsidRPr="00954E8F" w:rsidRDefault="00A07F79" w:rsidP="007232F5">
            <w:pPr>
              <w:jc w:val="center"/>
              <w:rPr>
                <w:rFonts w:cs="Times New Roman"/>
                <w:sz w:val="20"/>
                <w:szCs w:val="20"/>
              </w:rPr>
            </w:pPr>
            <w:r w:rsidRPr="00954E8F">
              <w:rPr>
                <w:rFonts w:cs="Times New Roman"/>
                <w:b/>
                <w:bCs/>
                <w:sz w:val="20"/>
                <w:szCs w:val="20"/>
              </w:rPr>
              <w:t>Moderate</w:t>
            </w:r>
          </w:p>
        </w:tc>
        <w:tc>
          <w:tcPr>
            <w:tcW w:w="0" w:type="auto"/>
            <w:tcBorders>
              <w:top w:val="single" w:sz="4" w:space="0" w:color="auto"/>
              <w:bottom w:val="single" w:sz="4" w:space="0" w:color="auto"/>
            </w:tcBorders>
            <w:vAlign w:val="center"/>
            <w:hideMark/>
          </w:tcPr>
          <w:p w14:paraId="5E4E60C4" w14:textId="77777777" w:rsidR="00A07F79" w:rsidRPr="00954E8F" w:rsidRDefault="00A07F79" w:rsidP="007232F5">
            <w:pPr>
              <w:jc w:val="center"/>
              <w:rPr>
                <w:rFonts w:cs="Times New Roman"/>
                <w:sz w:val="20"/>
                <w:szCs w:val="20"/>
              </w:rPr>
            </w:pPr>
            <w:r w:rsidRPr="00954E8F">
              <w:rPr>
                <w:rFonts w:cs="Times New Roman"/>
                <w:b/>
                <w:bCs/>
                <w:sz w:val="20"/>
                <w:szCs w:val="20"/>
              </w:rPr>
              <w:t>High</w:t>
            </w:r>
          </w:p>
        </w:tc>
        <w:tc>
          <w:tcPr>
            <w:tcW w:w="0" w:type="auto"/>
            <w:tcBorders>
              <w:top w:val="single" w:sz="4" w:space="0" w:color="auto"/>
              <w:bottom w:val="single" w:sz="4" w:space="0" w:color="auto"/>
            </w:tcBorders>
            <w:vAlign w:val="center"/>
            <w:hideMark/>
          </w:tcPr>
          <w:p w14:paraId="7FE3276D" w14:textId="77777777" w:rsidR="00A07F79" w:rsidRPr="00954E8F" w:rsidRDefault="00A07F79" w:rsidP="007232F5">
            <w:pPr>
              <w:jc w:val="center"/>
              <w:rPr>
                <w:rFonts w:cs="Times New Roman"/>
                <w:sz w:val="20"/>
                <w:szCs w:val="20"/>
              </w:rPr>
            </w:pPr>
            <w:r w:rsidRPr="00954E8F">
              <w:rPr>
                <w:rFonts w:cs="Times New Roman"/>
                <w:b/>
                <w:bCs/>
                <w:sz w:val="20"/>
                <w:szCs w:val="20"/>
              </w:rPr>
              <w:t>Very High</w:t>
            </w:r>
          </w:p>
        </w:tc>
      </w:tr>
      <w:tr w:rsidR="00A07F79" w:rsidRPr="00954E8F" w14:paraId="3EA7A5D6" w14:textId="77777777" w:rsidTr="007232F5">
        <w:trPr>
          <w:trHeight w:val="30"/>
        </w:trPr>
        <w:tc>
          <w:tcPr>
            <w:tcW w:w="0" w:type="auto"/>
            <w:vAlign w:val="center"/>
            <w:hideMark/>
          </w:tcPr>
          <w:p w14:paraId="03A4C0AC" w14:textId="77777777" w:rsidR="00A07F79" w:rsidRPr="00954E8F" w:rsidRDefault="00A07F79" w:rsidP="007232F5">
            <w:pPr>
              <w:rPr>
                <w:rFonts w:cs="Times New Roman"/>
                <w:sz w:val="20"/>
                <w:szCs w:val="20"/>
              </w:rPr>
            </w:pPr>
            <w:r w:rsidRPr="00954E8F">
              <w:rPr>
                <w:rFonts w:cs="Times New Roman"/>
                <w:sz w:val="20"/>
                <w:szCs w:val="20"/>
              </w:rPr>
              <w:t>2016</w:t>
            </w:r>
          </w:p>
        </w:tc>
        <w:tc>
          <w:tcPr>
            <w:tcW w:w="0" w:type="auto"/>
            <w:vAlign w:val="center"/>
            <w:hideMark/>
          </w:tcPr>
          <w:p w14:paraId="6280377C" w14:textId="77777777" w:rsidR="00A07F79" w:rsidRPr="00954E8F" w:rsidRDefault="00A07F79" w:rsidP="007232F5">
            <w:pPr>
              <w:jc w:val="center"/>
              <w:rPr>
                <w:rFonts w:cs="Times New Roman"/>
                <w:sz w:val="20"/>
                <w:szCs w:val="20"/>
              </w:rPr>
            </w:pPr>
            <w:r w:rsidRPr="00954E8F">
              <w:rPr>
                <w:rFonts w:cs="Times New Roman"/>
                <w:sz w:val="20"/>
                <w:szCs w:val="20"/>
              </w:rPr>
              <w:t>1335.4</w:t>
            </w:r>
          </w:p>
        </w:tc>
        <w:tc>
          <w:tcPr>
            <w:tcW w:w="0" w:type="auto"/>
            <w:vAlign w:val="center"/>
            <w:hideMark/>
          </w:tcPr>
          <w:p w14:paraId="6BDD884E" w14:textId="77777777" w:rsidR="00A07F79" w:rsidRPr="00954E8F" w:rsidRDefault="00A07F79" w:rsidP="007232F5">
            <w:pPr>
              <w:jc w:val="center"/>
              <w:rPr>
                <w:rFonts w:cs="Times New Roman"/>
                <w:sz w:val="20"/>
                <w:szCs w:val="20"/>
              </w:rPr>
            </w:pPr>
            <w:r w:rsidRPr="00954E8F">
              <w:rPr>
                <w:rFonts w:cs="Times New Roman"/>
                <w:sz w:val="20"/>
                <w:szCs w:val="20"/>
              </w:rPr>
              <w:t>729.5</w:t>
            </w:r>
          </w:p>
        </w:tc>
        <w:tc>
          <w:tcPr>
            <w:tcW w:w="0" w:type="auto"/>
            <w:vAlign w:val="center"/>
            <w:hideMark/>
          </w:tcPr>
          <w:p w14:paraId="2CC306A2" w14:textId="77777777" w:rsidR="00A07F79" w:rsidRPr="00954E8F" w:rsidRDefault="00A07F79" w:rsidP="007232F5">
            <w:pPr>
              <w:jc w:val="center"/>
              <w:rPr>
                <w:rFonts w:cs="Times New Roman"/>
                <w:sz w:val="20"/>
                <w:szCs w:val="20"/>
              </w:rPr>
            </w:pPr>
            <w:r w:rsidRPr="00954E8F">
              <w:rPr>
                <w:rFonts w:cs="Times New Roman"/>
                <w:sz w:val="20"/>
                <w:szCs w:val="20"/>
              </w:rPr>
              <w:t>1094.2</w:t>
            </w:r>
          </w:p>
        </w:tc>
        <w:tc>
          <w:tcPr>
            <w:tcW w:w="0" w:type="auto"/>
            <w:vAlign w:val="center"/>
            <w:hideMark/>
          </w:tcPr>
          <w:p w14:paraId="50E236B6" w14:textId="77777777" w:rsidR="00A07F79" w:rsidRPr="00954E8F" w:rsidRDefault="00A07F79" w:rsidP="007232F5">
            <w:pPr>
              <w:jc w:val="center"/>
              <w:rPr>
                <w:rFonts w:cs="Times New Roman"/>
                <w:sz w:val="20"/>
                <w:szCs w:val="20"/>
              </w:rPr>
            </w:pPr>
            <w:r w:rsidRPr="00954E8F">
              <w:rPr>
                <w:rFonts w:cs="Times New Roman"/>
                <w:sz w:val="20"/>
                <w:szCs w:val="20"/>
              </w:rPr>
              <w:t>929.7</w:t>
            </w:r>
          </w:p>
        </w:tc>
        <w:tc>
          <w:tcPr>
            <w:tcW w:w="0" w:type="auto"/>
            <w:vAlign w:val="center"/>
            <w:hideMark/>
          </w:tcPr>
          <w:p w14:paraId="1159D75C" w14:textId="77777777" w:rsidR="00A07F79" w:rsidRPr="00954E8F" w:rsidRDefault="00A07F79" w:rsidP="007232F5">
            <w:pPr>
              <w:jc w:val="center"/>
              <w:rPr>
                <w:rFonts w:cs="Times New Roman"/>
                <w:sz w:val="20"/>
                <w:szCs w:val="20"/>
              </w:rPr>
            </w:pPr>
            <w:r w:rsidRPr="00954E8F">
              <w:rPr>
                <w:rFonts w:cs="Times New Roman"/>
                <w:sz w:val="20"/>
                <w:szCs w:val="20"/>
              </w:rPr>
              <w:t>501.9</w:t>
            </w:r>
          </w:p>
        </w:tc>
      </w:tr>
      <w:tr w:rsidR="00A07F79" w:rsidRPr="00954E8F" w14:paraId="07F340F9" w14:textId="77777777" w:rsidTr="007232F5">
        <w:tc>
          <w:tcPr>
            <w:tcW w:w="0" w:type="auto"/>
            <w:vAlign w:val="center"/>
            <w:hideMark/>
          </w:tcPr>
          <w:p w14:paraId="4091CC2C" w14:textId="77777777" w:rsidR="00A07F79" w:rsidRPr="00954E8F" w:rsidRDefault="00A07F79" w:rsidP="007232F5">
            <w:pPr>
              <w:rPr>
                <w:rFonts w:cs="Times New Roman"/>
                <w:sz w:val="20"/>
                <w:szCs w:val="20"/>
              </w:rPr>
            </w:pPr>
            <w:r w:rsidRPr="00954E8F">
              <w:rPr>
                <w:rFonts w:cs="Times New Roman"/>
                <w:sz w:val="20"/>
                <w:szCs w:val="20"/>
              </w:rPr>
              <w:t>2018</w:t>
            </w:r>
          </w:p>
        </w:tc>
        <w:tc>
          <w:tcPr>
            <w:tcW w:w="0" w:type="auto"/>
            <w:vAlign w:val="center"/>
            <w:hideMark/>
          </w:tcPr>
          <w:p w14:paraId="34528E20" w14:textId="77777777" w:rsidR="00A07F79" w:rsidRPr="00954E8F" w:rsidRDefault="00A07F79" w:rsidP="007232F5">
            <w:pPr>
              <w:jc w:val="center"/>
              <w:rPr>
                <w:rFonts w:cs="Times New Roman"/>
                <w:sz w:val="20"/>
                <w:szCs w:val="20"/>
              </w:rPr>
            </w:pPr>
            <w:r w:rsidRPr="00954E8F">
              <w:rPr>
                <w:rFonts w:cs="Times New Roman"/>
                <w:sz w:val="20"/>
                <w:szCs w:val="20"/>
              </w:rPr>
              <w:t>1349.6</w:t>
            </w:r>
          </w:p>
        </w:tc>
        <w:tc>
          <w:tcPr>
            <w:tcW w:w="0" w:type="auto"/>
            <w:vAlign w:val="center"/>
            <w:hideMark/>
          </w:tcPr>
          <w:p w14:paraId="5E2328CE" w14:textId="77777777" w:rsidR="00A07F79" w:rsidRPr="00954E8F" w:rsidRDefault="00A07F79" w:rsidP="007232F5">
            <w:pPr>
              <w:jc w:val="center"/>
              <w:rPr>
                <w:rFonts w:cs="Times New Roman"/>
                <w:sz w:val="20"/>
                <w:szCs w:val="20"/>
              </w:rPr>
            </w:pPr>
            <w:r w:rsidRPr="00954E8F">
              <w:rPr>
                <w:rFonts w:cs="Times New Roman"/>
                <w:sz w:val="20"/>
                <w:szCs w:val="20"/>
              </w:rPr>
              <w:t>729.7</w:t>
            </w:r>
          </w:p>
        </w:tc>
        <w:tc>
          <w:tcPr>
            <w:tcW w:w="0" w:type="auto"/>
            <w:vAlign w:val="center"/>
            <w:hideMark/>
          </w:tcPr>
          <w:p w14:paraId="05E1561C" w14:textId="77777777" w:rsidR="00A07F79" w:rsidRPr="00954E8F" w:rsidRDefault="00A07F79" w:rsidP="007232F5">
            <w:pPr>
              <w:jc w:val="center"/>
              <w:rPr>
                <w:rFonts w:cs="Times New Roman"/>
                <w:sz w:val="20"/>
                <w:szCs w:val="20"/>
              </w:rPr>
            </w:pPr>
            <w:r w:rsidRPr="00954E8F">
              <w:rPr>
                <w:rFonts w:cs="Times New Roman"/>
                <w:sz w:val="20"/>
                <w:szCs w:val="20"/>
              </w:rPr>
              <w:t>1094.0</w:t>
            </w:r>
          </w:p>
        </w:tc>
        <w:tc>
          <w:tcPr>
            <w:tcW w:w="0" w:type="auto"/>
            <w:vAlign w:val="center"/>
            <w:hideMark/>
          </w:tcPr>
          <w:p w14:paraId="30B11989" w14:textId="77777777" w:rsidR="00A07F79" w:rsidRPr="00954E8F" w:rsidRDefault="00A07F79" w:rsidP="007232F5">
            <w:pPr>
              <w:jc w:val="center"/>
              <w:rPr>
                <w:rFonts w:cs="Times New Roman"/>
                <w:sz w:val="20"/>
                <w:szCs w:val="20"/>
              </w:rPr>
            </w:pPr>
            <w:r w:rsidRPr="00954E8F">
              <w:rPr>
                <w:rFonts w:cs="Times New Roman"/>
                <w:sz w:val="20"/>
                <w:szCs w:val="20"/>
              </w:rPr>
              <w:t>925.3</w:t>
            </w:r>
          </w:p>
        </w:tc>
        <w:tc>
          <w:tcPr>
            <w:tcW w:w="0" w:type="auto"/>
            <w:vAlign w:val="center"/>
            <w:hideMark/>
          </w:tcPr>
          <w:p w14:paraId="152D5A70" w14:textId="77777777" w:rsidR="00A07F79" w:rsidRPr="00954E8F" w:rsidRDefault="00A07F79" w:rsidP="007232F5">
            <w:pPr>
              <w:jc w:val="center"/>
              <w:rPr>
                <w:rFonts w:cs="Times New Roman"/>
                <w:sz w:val="20"/>
                <w:szCs w:val="20"/>
              </w:rPr>
            </w:pPr>
            <w:r w:rsidRPr="00954E8F">
              <w:rPr>
                <w:rFonts w:cs="Times New Roman"/>
                <w:sz w:val="20"/>
                <w:szCs w:val="20"/>
              </w:rPr>
              <w:t>490.2</w:t>
            </w:r>
          </w:p>
        </w:tc>
      </w:tr>
      <w:tr w:rsidR="00A07F79" w:rsidRPr="00954E8F" w14:paraId="76CCC8C0" w14:textId="77777777" w:rsidTr="007232F5">
        <w:tc>
          <w:tcPr>
            <w:tcW w:w="0" w:type="auto"/>
            <w:vAlign w:val="center"/>
            <w:hideMark/>
          </w:tcPr>
          <w:p w14:paraId="1A105279" w14:textId="77777777" w:rsidR="00A07F79" w:rsidRPr="00954E8F" w:rsidRDefault="00A07F79" w:rsidP="007232F5">
            <w:pPr>
              <w:rPr>
                <w:rFonts w:cs="Times New Roman"/>
                <w:sz w:val="20"/>
                <w:szCs w:val="20"/>
              </w:rPr>
            </w:pPr>
            <w:r w:rsidRPr="00954E8F">
              <w:rPr>
                <w:rFonts w:cs="Times New Roman"/>
                <w:sz w:val="20"/>
                <w:szCs w:val="20"/>
              </w:rPr>
              <w:t>2020</w:t>
            </w:r>
          </w:p>
        </w:tc>
        <w:tc>
          <w:tcPr>
            <w:tcW w:w="0" w:type="auto"/>
            <w:vAlign w:val="center"/>
            <w:hideMark/>
          </w:tcPr>
          <w:p w14:paraId="7F38A067" w14:textId="77777777" w:rsidR="00A07F79" w:rsidRPr="00954E8F" w:rsidRDefault="00A07F79" w:rsidP="007232F5">
            <w:pPr>
              <w:jc w:val="center"/>
              <w:rPr>
                <w:rFonts w:cs="Times New Roman"/>
                <w:sz w:val="20"/>
                <w:szCs w:val="20"/>
              </w:rPr>
            </w:pPr>
            <w:r w:rsidRPr="00954E8F">
              <w:rPr>
                <w:rFonts w:cs="Times New Roman"/>
                <w:sz w:val="20"/>
                <w:szCs w:val="20"/>
              </w:rPr>
              <w:t>1373.2</w:t>
            </w:r>
          </w:p>
        </w:tc>
        <w:tc>
          <w:tcPr>
            <w:tcW w:w="0" w:type="auto"/>
            <w:vAlign w:val="center"/>
            <w:hideMark/>
          </w:tcPr>
          <w:p w14:paraId="3A6E9551" w14:textId="77777777" w:rsidR="00A07F79" w:rsidRPr="00954E8F" w:rsidRDefault="00A07F79" w:rsidP="007232F5">
            <w:pPr>
              <w:jc w:val="center"/>
              <w:rPr>
                <w:rFonts w:cs="Times New Roman"/>
                <w:sz w:val="20"/>
                <w:szCs w:val="20"/>
              </w:rPr>
            </w:pPr>
            <w:r w:rsidRPr="00954E8F">
              <w:rPr>
                <w:rFonts w:cs="Times New Roman"/>
                <w:sz w:val="20"/>
                <w:szCs w:val="20"/>
              </w:rPr>
              <w:t>655.1</w:t>
            </w:r>
          </w:p>
        </w:tc>
        <w:tc>
          <w:tcPr>
            <w:tcW w:w="0" w:type="auto"/>
            <w:vAlign w:val="center"/>
            <w:hideMark/>
          </w:tcPr>
          <w:p w14:paraId="3F630EAE" w14:textId="77777777" w:rsidR="00A07F79" w:rsidRPr="00954E8F" w:rsidRDefault="00A07F79" w:rsidP="007232F5">
            <w:pPr>
              <w:jc w:val="center"/>
              <w:rPr>
                <w:rFonts w:cs="Times New Roman"/>
                <w:sz w:val="20"/>
                <w:szCs w:val="20"/>
              </w:rPr>
            </w:pPr>
            <w:r w:rsidRPr="00954E8F">
              <w:rPr>
                <w:rFonts w:cs="Times New Roman"/>
                <w:sz w:val="20"/>
                <w:szCs w:val="20"/>
              </w:rPr>
              <w:t>1169.0</w:t>
            </w:r>
          </w:p>
        </w:tc>
        <w:tc>
          <w:tcPr>
            <w:tcW w:w="0" w:type="auto"/>
            <w:vAlign w:val="center"/>
            <w:hideMark/>
          </w:tcPr>
          <w:p w14:paraId="56370346" w14:textId="77777777" w:rsidR="00A07F79" w:rsidRPr="00954E8F" w:rsidRDefault="00A07F79" w:rsidP="007232F5">
            <w:pPr>
              <w:jc w:val="center"/>
              <w:rPr>
                <w:rFonts w:cs="Times New Roman"/>
                <w:sz w:val="20"/>
                <w:szCs w:val="20"/>
              </w:rPr>
            </w:pPr>
            <w:r w:rsidRPr="00954E8F">
              <w:rPr>
                <w:rFonts w:cs="Times New Roman"/>
                <w:sz w:val="20"/>
                <w:szCs w:val="20"/>
              </w:rPr>
              <w:t>899.5</w:t>
            </w:r>
          </w:p>
        </w:tc>
        <w:tc>
          <w:tcPr>
            <w:tcW w:w="0" w:type="auto"/>
            <w:vAlign w:val="center"/>
            <w:hideMark/>
          </w:tcPr>
          <w:p w14:paraId="17857B02" w14:textId="77777777" w:rsidR="00A07F79" w:rsidRPr="00954E8F" w:rsidRDefault="00A07F79" w:rsidP="007232F5">
            <w:pPr>
              <w:jc w:val="center"/>
              <w:rPr>
                <w:rFonts w:cs="Times New Roman"/>
                <w:sz w:val="20"/>
                <w:szCs w:val="20"/>
              </w:rPr>
            </w:pPr>
            <w:r w:rsidRPr="00954E8F">
              <w:rPr>
                <w:rFonts w:cs="Times New Roman"/>
                <w:sz w:val="20"/>
                <w:szCs w:val="20"/>
              </w:rPr>
              <w:t>489.9</w:t>
            </w:r>
          </w:p>
        </w:tc>
      </w:tr>
      <w:tr w:rsidR="00A07F79" w:rsidRPr="00954E8F" w14:paraId="7513325A" w14:textId="77777777" w:rsidTr="007232F5">
        <w:tc>
          <w:tcPr>
            <w:tcW w:w="0" w:type="auto"/>
            <w:vAlign w:val="center"/>
            <w:hideMark/>
          </w:tcPr>
          <w:p w14:paraId="293E6377" w14:textId="77777777" w:rsidR="00A07F79" w:rsidRPr="00954E8F" w:rsidRDefault="00A07F79" w:rsidP="007232F5">
            <w:pPr>
              <w:rPr>
                <w:rFonts w:cs="Times New Roman"/>
                <w:sz w:val="20"/>
                <w:szCs w:val="20"/>
              </w:rPr>
            </w:pPr>
            <w:r w:rsidRPr="00954E8F">
              <w:rPr>
                <w:rFonts w:cs="Times New Roman"/>
                <w:sz w:val="20"/>
                <w:szCs w:val="20"/>
              </w:rPr>
              <w:t>2022</w:t>
            </w:r>
          </w:p>
        </w:tc>
        <w:tc>
          <w:tcPr>
            <w:tcW w:w="0" w:type="auto"/>
            <w:vAlign w:val="center"/>
            <w:hideMark/>
          </w:tcPr>
          <w:p w14:paraId="597A8D7E" w14:textId="77777777" w:rsidR="00A07F79" w:rsidRPr="00954E8F" w:rsidRDefault="00A07F79" w:rsidP="007232F5">
            <w:pPr>
              <w:jc w:val="center"/>
              <w:rPr>
                <w:rFonts w:cs="Times New Roman"/>
                <w:sz w:val="20"/>
                <w:szCs w:val="20"/>
              </w:rPr>
            </w:pPr>
            <w:r w:rsidRPr="00954E8F">
              <w:rPr>
                <w:rFonts w:cs="Times New Roman"/>
                <w:sz w:val="20"/>
                <w:szCs w:val="20"/>
              </w:rPr>
              <w:t>1362.9</w:t>
            </w:r>
          </w:p>
        </w:tc>
        <w:tc>
          <w:tcPr>
            <w:tcW w:w="0" w:type="auto"/>
            <w:vAlign w:val="center"/>
            <w:hideMark/>
          </w:tcPr>
          <w:p w14:paraId="4D92FCA1" w14:textId="77777777" w:rsidR="00A07F79" w:rsidRPr="00954E8F" w:rsidRDefault="00A07F79" w:rsidP="007232F5">
            <w:pPr>
              <w:jc w:val="center"/>
              <w:rPr>
                <w:rFonts w:cs="Times New Roman"/>
                <w:sz w:val="20"/>
                <w:szCs w:val="20"/>
              </w:rPr>
            </w:pPr>
            <w:r w:rsidRPr="00954E8F">
              <w:rPr>
                <w:rFonts w:cs="Times New Roman"/>
                <w:sz w:val="20"/>
                <w:szCs w:val="20"/>
              </w:rPr>
              <w:t>644.4</w:t>
            </w:r>
          </w:p>
        </w:tc>
        <w:tc>
          <w:tcPr>
            <w:tcW w:w="0" w:type="auto"/>
            <w:vAlign w:val="center"/>
            <w:hideMark/>
          </w:tcPr>
          <w:p w14:paraId="1AF28EDF" w14:textId="77777777" w:rsidR="00A07F79" w:rsidRPr="00954E8F" w:rsidRDefault="00A07F79" w:rsidP="007232F5">
            <w:pPr>
              <w:jc w:val="center"/>
              <w:rPr>
                <w:rFonts w:cs="Times New Roman"/>
                <w:sz w:val="20"/>
                <w:szCs w:val="20"/>
              </w:rPr>
            </w:pPr>
            <w:r w:rsidRPr="00954E8F">
              <w:rPr>
                <w:rFonts w:cs="Times New Roman"/>
                <w:sz w:val="20"/>
                <w:szCs w:val="20"/>
              </w:rPr>
              <w:t>1162.1</w:t>
            </w:r>
          </w:p>
        </w:tc>
        <w:tc>
          <w:tcPr>
            <w:tcW w:w="0" w:type="auto"/>
            <w:vAlign w:val="center"/>
            <w:hideMark/>
          </w:tcPr>
          <w:p w14:paraId="665FC771" w14:textId="77777777" w:rsidR="00A07F79" w:rsidRPr="00954E8F" w:rsidRDefault="00A07F79" w:rsidP="007232F5">
            <w:pPr>
              <w:jc w:val="center"/>
              <w:rPr>
                <w:rFonts w:cs="Times New Roman"/>
                <w:sz w:val="20"/>
                <w:szCs w:val="20"/>
              </w:rPr>
            </w:pPr>
            <w:r w:rsidRPr="00954E8F">
              <w:rPr>
                <w:rFonts w:cs="Times New Roman"/>
                <w:sz w:val="20"/>
                <w:szCs w:val="20"/>
              </w:rPr>
              <w:t>913.6</w:t>
            </w:r>
          </w:p>
        </w:tc>
        <w:tc>
          <w:tcPr>
            <w:tcW w:w="0" w:type="auto"/>
            <w:vAlign w:val="center"/>
            <w:hideMark/>
          </w:tcPr>
          <w:p w14:paraId="0373305E" w14:textId="77777777" w:rsidR="00A07F79" w:rsidRPr="00954E8F" w:rsidRDefault="00A07F79" w:rsidP="007232F5">
            <w:pPr>
              <w:jc w:val="center"/>
              <w:rPr>
                <w:rFonts w:cs="Times New Roman"/>
                <w:sz w:val="20"/>
                <w:szCs w:val="20"/>
              </w:rPr>
            </w:pPr>
            <w:r w:rsidRPr="00954E8F">
              <w:rPr>
                <w:rFonts w:cs="Times New Roman"/>
                <w:sz w:val="20"/>
                <w:szCs w:val="20"/>
              </w:rPr>
              <w:t>501.8</w:t>
            </w:r>
          </w:p>
        </w:tc>
      </w:tr>
      <w:tr w:rsidR="00A07F79" w:rsidRPr="00954E8F" w14:paraId="3162DC44" w14:textId="77777777" w:rsidTr="007232F5">
        <w:tc>
          <w:tcPr>
            <w:tcW w:w="0" w:type="auto"/>
            <w:vAlign w:val="center"/>
            <w:hideMark/>
          </w:tcPr>
          <w:p w14:paraId="7C7FAD57" w14:textId="77777777" w:rsidR="00A07F79" w:rsidRPr="00954E8F" w:rsidRDefault="00A07F79" w:rsidP="007232F5">
            <w:pPr>
              <w:rPr>
                <w:rFonts w:cs="Times New Roman"/>
                <w:sz w:val="20"/>
                <w:szCs w:val="20"/>
              </w:rPr>
            </w:pPr>
            <w:r w:rsidRPr="00954E8F">
              <w:rPr>
                <w:rFonts w:cs="Times New Roman"/>
                <w:sz w:val="20"/>
                <w:szCs w:val="20"/>
              </w:rPr>
              <w:t>2024</w:t>
            </w:r>
          </w:p>
        </w:tc>
        <w:tc>
          <w:tcPr>
            <w:tcW w:w="0" w:type="auto"/>
            <w:vAlign w:val="center"/>
            <w:hideMark/>
          </w:tcPr>
          <w:p w14:paraId="4929CC2E" w14:textId="77777777" w:rsidR="00A07F79" w:rsidRPr="00954E8F" w:rsidRDefault="00A07F79" w:rsidP="007232F5">
            <w:pPr>
              <w:jc w:val="center"/>
              <w:rPr>
                <w:rFonts w:cs="Times New Roman"/>
                <w:sz w:val="20"/>
                <w:szCs w:val="20"/>
              </w:rPr>
            </w:pPr>
            <w:r w:rsidRPr="00954E8F">
              <w:rPr>
                <w:rFonts w:cs="Times New Roman"/>
                <w:sz w:val="20"/>
                <w:szCs w:val="20"/>
              </w:rPr>
              <w:t>1354.3</w:t>
            </w:r>
          </w:p>
        </w:tc>
        <w:tc>
          <w:tcPr>
            <w:tcW w:w="0" w:type="auto"/>
            <w:vAlign w:val="center"/>
            <w:hideMark/>
          </w:tcPr>
          <w:p w14:paraId="638AD800" w14:textId="77777777" w:rsidR="00A07F79" w:rsidRPr="00954E8F" w:rsidRDefault="00A07F79" w:rsidP="007232F5">
            <w:pPr>
              <w:jc w:val="center"/>
              <w:rPr>
                <w:rFonts w:cs="Times New Roman"/>
                <w:sz w:val="20"/>
                <w:szCs w:val="20"/>
              </w:rPr>
            </w:pPr>
            <w:r w:rsidRPr="00954E8F">
              <w:rPr>
                <w:rFonts w:cs="Times New Roman"/>
                <w:sz w:val="20"/>
                <w:szCs w:val="20"/>
              </w:rPr>
              <w:t>707.6</w:t>
            </w:r>
          </w:p>
        </w:tc>
        <w:tc>
          <w:tcPr>
            <w:tcW w:w="0" w:type="auto"/>
            <w:vAlign w:val="center"/>
            <w:hideMark/>
          </w:tcPr>
          <w:p w14:paraId="608D694A" w14:textId="77777777" w:rsidR="00A07F79" w:rsidRPr="00954E8F" w:rsidRDefault="00A07F79" w:rsidP="007232F5">
            <w:pPr>
              <w:jc w:val="center"/>
              <w:rPr>
                <w:rFonts w:cs="Times New Roman"/>
                <w:sz w:val="20"/>
                <w:szCs w:val="20"/>
              </w:rPr>
            </w:pPr>
            <w:r w:rsidRPr="00954E8F">
              <w:rPr>
                <w:rFonts w:cs="Times New Roman"/>
                <w:sz w:val="20"/>
                <w:szCs w:val="20"/>
              </w:rPr>
              <w:t>1092.8</w:t>
            </w:r>
          </w:p>
        </w:tc>
        <w:tc>
          <w:tcPr>
            <w:tcW w:w="0" w:type="auto"/>
            <w:vAlign w:val="center"/>
            <w:hideMark/>
          </w:tcPr>
          <w:p w14:paraId="2C0D2E4D" w14:textId="77777777" w:rsidR="00A07F79" w:rsidRPr="00954E8F" w:rsidRDefault="00A07F79" w:rsidP="007232F5">
            <w:pPr>
              <w:jc w:val="center"/>
              <w:rPr>
                <w:rFonts w:cs="Times New Roman"/>
                <w:sz w:val="20"/>
                <w:szCs w:val="20"/>
              </w:rPr>
            </w:pPr>
            <w:r w:rsidRPr="00954E8F">
              <w:rPr>
                <w:rFonts w:cs="Times New Roman"/>
                <w:sz w:val="20"/>
                <w:szCs w:val="20"/>
              </w:rPr>
              <w:t>926.1</w:t>
            </w:r>
          </w:p>
        </w:tc>
        <w:tc>
          <w:tcPr>
            <w:tcW w:w="0" w:type="auto"/>
            <w:vAlign w:val="center"/>
            <w:hideMark/>
          </w:tcPr>
          <w:p w14:paraId="10B60177" w14:textId="77777777" w:rsidR="00A07F79" w:rsidRPr="00954E8F" w:rsidRDefault="00A07F79" w:rsidP="007232F5">
            <w:pPr>
              <w:jc w:val="center"/>
              <w:rPr>
                <w:rFonts w:cs="Times New Roman"/>
                <w:sz w:val="20"/>
                <w:szCs w:val="20"/>
              </w:rPr>
            </w:pPr>
            <w:r w:rsidRPr="00954E8F">
              <w:rPr>
                <w:rFonts w:cs="Times New Roman"/>
                <w:sz w:val="20"/>
                <w:szCs w:val="20"/>
              </w:rPr>
              <w:t>501.8</w:t>
            </w:r>
          </w:p>
        </w:tc>
      </w:tr>
      <w:tr w:rsidR="00A07F79" w:rsidRPr="00954E8F" w14:paraId="51B8DAF2" w14:textId="77777777" w:rsidTr="007232F5">
        <w:tc>
          <w:tcPr>
            <w:tcW w:w="0" w:type="auto"/>
            <w:vAlign w:val="center"/>
            <w:hideMark/>
          </w:tcPr>
          <w:p w14:paraId="38A8F2B9" w14:textId="77777777" w:rsidR="00A07F79" w:rsidRPr="00954E8F" w:rsidRDefault="00A07F79" w:rsidP="007232F5">
            <w:pPr>
              <w:rPr>
                <w:rFonts w:cs="Times New Roman"/>
                <w:sz w:val="20"/>
                <w:szCs w:val="20"/>
              </w:rPr>
            </w:pPr>
            <w:r w:rsidRPr="00954E8F">
              <w:rPr>
                <w:rFonts w:cs="Times New Roman"/>
                <w:sz w:val="20"/>
                <w:szCs w:val="20"/>
              </w:rPr>
              <w:t>2026</w:t>
            </w:r>
          </w:p>
        </w:tc>
        <w:tc>
          <w:tcPr>
            <w:tcW w:w="0" w:type="auto"/>
            <w:vAlign w:val="center"/>
            <w:hideMark/>
          </w:tcPr>
          <w:p w14:paraId="44746AC3" w14:textId="77777777" w:rsidR="00A07F79" w:rsidRPr="00954E8F" w:rsidRDefault="00A07F79" w:rsidP="007232F5">
            <w:pPr>
              <w:jc w:val="center"/>
              <w:rPr>
                <w:rFonts w:cs="Times New Roman"/>
                <w:sz w:val="20"/>
                <w:szCs w:val="20"/>
              </w:rPr>
            </w:pPr>
            <w:r w:rsidRPr="00954E8F">
              <w:rPr>
                <w:rFonts w:cs="Times New Roman"/>
                <w:sz w:val="20"/>
                <w:szCs w:val="20"/>
              </w:rPr>
              <w:t>1352.1</w:t>
            </w:r>
          </w:p>
        </w:tc>
        <w:tc>
          <w:tcPr>
            <w:tcW w:w="0" w:type="auto"/>
            <w:vAlign w:val="center"/>
            <w:hideMark/>
          </w:tcPr>
          <w:p w14:paraId="4130A696" w14:textId="77777777" w:rsidR="00A07F79" w:rsidRPr="00954E8F" w:rsidRDefault="00A07F79" w:rsidP="007232F5">
            <w:pPr>
              <w:jc w:val="center"/>
              <w:rPr>
                <w:rFonts w:cs="Times New Roman"/>
                <w:sz w:val="20"/>
                <w:szCs w:val="20"/>
              </w:rPr>
            </w:pPr>
            <w:r w:rsidRPr="00954E8F">
              <w:rPr>
                <w:rFonts w:cs="Times New Roman"/>
                <w:sz w:val="20"/>
                <w:szCs w:val="20"/>
              </w:rPr>
              <w:t>727.0</w:t>
            </w:r>
          </w:p>
        </w:tc>
        <w:tc>
          <w:tcPr>
            <w:tcW w:w="0" w:type="auto"/>
            <w:vAlign w:val="center"/>
            <w:hideMark/>
          </w:tcPr>
          <w:p w14:paraId="0273A9FA" w14:textId="77777777" w:rsidR="00A07F79" w:rsidRPr="00954E8F" w:rsidRDefault="00A07F79" w:rsidP="007232F5">
            <w:pPr>
              <w:jc w:val="center"/>
              <w:rPr>
                <w:rFonts w:cs="Times New Roman"/>
                <w:sz w:val="20"/>
                <w:szCs w:val="20"/>
              </w:rPr>
            </w:pPr>
            <w:r w:rsidRPr="00954E8F">
              <w:rPr>
                <w:rFonts w:cs="Times New Roman"/>
                <w:sz w:val="20"/>
                <w:szCs w:val="20"/>
              </w:rPr>
              <w:t>1083.7</w:t>
            </w:r>
          </w:p>
        </w:tc>
        <w:tc>
          <w:tcPr>
            <w:tcW w:w="0" w:type="auto"/>
            <w:vAlign w:val="center"/>
            <w:hideMark/>
          </w:tcPr>
          <w:p w14:paraId="2A4C9B5C" w14:textId="77777777" w:rsidR="00A07F79" w:rsidRPr="00954E8F" w:rsidRDefault="00A07F79" w:rsidP="007232F5">
            <w:pPr>
              <w:jc w:val="center"/>
              <w:rPr>
                <w:rFonts w:cs="Times New Roman"/>
                <w:sz w:val="20"/>
                <w:szCs w:val="20"/>
              </w:rPr>
            </w:pPr>
            <w:r w:rsidRPr="00954E8F">
              <w:rPr>
                <w:rFonts w:cs="Times New Roman"/>
                <w:sz w:val="20"/>
                <w:szCs w:val="20"/>
              </w:rPr>
              <w:t>931.1</w:t>
            </w:r>
          </w:p>
        </w:tc>
        <w:tc>
          <w:tcPr>
            <w:tcW w:w="0" w:type="auto"/>
            <w:vAlign w:val="center"/>
            <w:hideMark/>
          </w:tcPr>
          <w:p w14:paraId="57F0F376" w14:textId="77777777" w:rsidR="00A07F79" w:rsidRPr="00954E8F" w:rsidRDefault="00A07F79" w:rsidP="007232F5">
            <w:pPr>
              <w:jc w:val="center"/>
              <w:rPr>
                <w:rFonts w:cs="Times New Roman"/>
                <w:sz w:val="20"/>
                <w:szCs w:val="20"/>
              </w:rPr>
            </w:pPr>
            <w:r w:rsidRPr="00954E8F">
              <w:rPr>
                <w:rFonts w:cs="Times New Roman"/>
                <w:sz w:val="20"/>
                <w:szCs w:val="20"/>
              </w:rPr>
              <w:t>512.8</w:t>
            </w:r>
          </w:p>
        </w:tc>
      </w:tr>
      <w:tr w:rsidR="00A07F79" w:rsidRPr="00954E8F" w14:paraId="5727CE9C" w14:textId="77777777" w:rsidTr="007232F5">
        <w:tc>
          <w:tcPr>
            <w:tcW w:w="0" w:type="auto"/>
            <w:vAlign w:val="center"/>
            <w:hideMark/>
          </w:tcPr>
          <w:p w14:paraId="3BB45107" w14:textId="77777777" w:rsidR="00A07F79" w:rsidRPr="00954E8F" w:rsidRDefault="00A07F79" w:rsidP="007232F5">
            <w:pPr>
              <w:rPr>
                <w:rFonts w:cs="Times New Roman"/>
                <w:sz w:val="20"/>
                <w:szCs w:val="20"/>
              </w:rPr>
            </w:pPr>
            <w:r w:rsidRPr="00954E8F">
              <w:rPr>
                <w:rFonts w:cs="Times New Roman"/>
                <w:sz w:val="20"/>
                <w:szCs w:val="20"/>
              </w:rPr>
              <w:t>2028</w:t>
            </w:r>
          </w:p>
        </w:tc>
        <w:tc>
          <w:tcPr>
            <w:tcW w:w="0" w:type="auto"/>
            <w:vAlign w:val="center"/>
            <w:hideMark/>
          </w:tcPr>
          <w:p w14:paraId="0F954E97" w14:textId="77777777" w:rsidR="00A07F79" w:rsidRPr="00954E8F" w:rsidRDefault="00A07F79" w:rsidP="007232F5">
            <w:pPr>
              <w:jc w:val="center"/>
              <w:rPr>
                <w:rFonts w:cs="Times New Roman"/>
                <w:sz w:val="20"/>
                <w:szCs w:val="20"/>
              </w:rPr>
            </w:pPr>
            <w:r w:rsidRPr="00954E8F">
              <w:rPr>
                <w:rFonts w:cs="Times New Roman"/>
                <w:sz w:val="20"/>
                <w:szCs w:val="20"/>
              </w:rPr>
              <w:t>1349.9</w:t>
            </w:r>
          </w:p>
        </w:tc>
        <w:tc>
          <w:tcPr>
            <w:tcW w:w="0" w:type="auto"/>
            <w:vAlign w:val="center"/>
            <w:hideMark/>
          </w:tcPr>
          <w:p w14:paraId="6DF4B08C" w14:textId="77777777" w:rsidR="00A07F79" w:rsidRPr="00954E8F" w:rsidRDefault="00A07F79" w:rsidP="007232F5">
            <w:pPr>
              <w:jc w:val="center"/>
              <w:rPr>
                <w:rFonts w:cs="Times New Roman"/>
                <w:sz w:val="20"/>
                <w:szCs w:val="20"/>
              </w:rPr>
            </w:pPr>
            <w:r w:rsidRPr="00954E8F">
              <w:rPr>
                <w:rFonts w:cs="Times New Roman"/>
                <w:sz w:val="20"/>
                <w:szCs w:val="20"/>
              </w:rPr>
              <w:t>746.4</w:t>
            </w:r>
          </w:p>
        </w:tc>
        <w:tc>
          <w:tcPr>
            <w:tcW w:w="0" w:type="auto"/>
            <w:vAlign w:val="center"/>
            <w:hideMark/>
          </w:tcPr>
          <w:p w14:paraId="5F25E5D1" w14:textId="77777777" w:rsidR="00A07F79" w:rsidRPr="00954E8F" w:rsidRDefault="00A07F79" w:rsidP="007232F5">
            <w:pPr>
              <w:jc w:val="center"/>
              <w:rPr>
                <w:rFonts w:cs="Times New Roman"/>
                <w:sz w:val="20"/>
                <w:szCs w:val="20"/>
              </w:rPr>
            </w:pPr>
            <w:r w:rsidRPr="00954E8F">
              <w:rPr>
                <w:rFonts w:cs="Times New Roman"/>
                <w:sz w:val="20"/>
                <w:szCs w:val="20"/>
              </w:rPr>
              <w:t>1074.6</w:t>
            </w:r>
          </w:p>
        </w:tc>
        <w:tc>
          <w:tcPr>
            <w:tcW w:w="0" w:type="auto"/>
            <w:vAlign w:val="center"/>
            <w:hideMark/>
          </w:tcPr>
          <w:p w14:paraId="4BEE5F9D" w14:textId="77777777" w:rsidR="00A07F79" w:rsidRPr="00954E8F" w:rsidRDefault="00A07F79" w:rsidP="007232F5">
            <w:pPr>
              <w:jc w:val="center"/>
              <w:rPr>
                <w:rFonts w:cs="Times New Roman"/>
                <w:sz w:val="20"/>
                <w:szCs w:val="20"/>
              </w:rPr>
            </w:pPr>
            <w:r w:rsidRPr="00954E8F">
              <w:rPr>
                <w:rFonts w:cs="Times New Roman"/>
                <w:sz w:val="20"/>
                <w:szCs w:val="20"/>
              </w:rPr>
              <w:t>936.1</w:t>
            </w:r>
          </w:p>
        </w:tc>
        <w:tc>
          <w:tcPr>
            <w:tcW w:w="0" w:type="auto"/>
            <w:vAlign w:val="center"/>
            <w:hideMark/>
          </w:tcPr>
          <w:p w14:paraId="12D6D7F7" w14:textId="77777777" w:rsidR="00A07F79" w:rsidRPr="00954E8F" w:rsidRDefault="00A07F79" w:rsidP="007232F5">
            <w:pPr>
              <w:jc w:val="center"/>
              <w:rPr>
                <w:rFonts w:cs="Times New Roman"/>
                <w:sz w:val="20"/>
                <w:szCs w:val="20"/>
              </w:rPr>
            </w:pPr>
            <w:r w:rsidRPr="00954E8F">
              <w:rPr>
                <w:rFonts w:cs="Times New Roman"/>
                <w:sz w:val="20"/>
                <w:szCs w:val="20"/>
              </w:rPr>
              <w:t>523.8</w:t>
            </w:r>
          </w:p>
        </w:tc>
      </w:tr>
      <w:tr w:rsidR="00A07F79" w:rsidRPr="00954E8F" w14:paraId="4EA25A72" w14:textId="77777777" w:rsidTr="007232F5">
        <w:tc>
          <w:tcPr>
            <w:tcW w:w="0" w:type="auto"/>
            <w:vAlign w:val="center"/>
            <w:hideMark/>
          </w:tcPr>
          <w:p w14:paraId="2D2E1323" w14:textId="77777777" w:rsidR="00A07F79" w:rsidRPr="00954E8F" w:rsidRDefault="00A07F79" w:rsidP="007232F5">
            <w:pPr>
              <w:rPr>
                <w:rFonts w:cs="Times New Roman"/>
                <w:sz w:val="20"/>
                <w:szCs w:val="20"/>
              </w:rPr>
            </w:pPr>
            <w:r w:rsidRPr="00954E8F">
              <w:rPr>
                <w:rFonts w:cs="Times New Roman"/>
                <w:sz w:val="20"/>
                <w:szCs w:val="20"/>
              </w:rPr>
              <w:t>2030</w:t>
            </w:r>
          </w:p>
        </w:tc>
        <w:tc>
          <w:tcPr>
            <w:tcW w:w="0" w:type="auto"/>
            <w:vAlign w:val="center"/>
            <w:hideMark/>
          </w:tcPr>
          <w:p w14:paraId="5BA0DEBC" w14:textId="77777777" w:rsidR="00A07F79" w:rsidRPr="00954E8F" w:rsidRDefault="00A07F79" w:rsidP="007232F5">
            <w:pPr>
              <w:jc w:val="center"/>
              <w:rPr>
                <w:rFonts w:cs="Times New Roman"/>
                <w:sz w:val="20"/>
                <w:szCs w:val="20"/>
              </w:rPr>
            </w:pPr>
            <w:r w:rsidRPr="00954E8F">
              <w:rPr>
                <w:rFonts w:cs="Times New Roman"/>
                <w:sz w:val="20"/>
                <w:szCs w:val="20"/>
              </w:rPr>
              <w:t>1347.7</w:t>
            </w:r>
          </w:p>
        </w:tc>
        <w:tc>
          <w:tcPr>
            <w:tcW w:w="0" w:type="auto"/>
            <w:vAlign w:val="center"/>
            <w:hideMark/>
          </w:tcPr>
          <w:p w14:paraId="458DB4E7" w14:textId="77777777" w:rsidR="00A07F79" w:rsidRPr="00954E8F" w:rsidRDefault="00A07F79" w:rsidP="007232F5">
            <w:pPr>
              <w:jc w:val="center"/>
              <w:rPr>
                <w:rFonts w:cs="Times New Roman"/>
                <w:sz w:val="20"/>
                <w:szCs w:val="20"/>
              </w:rPr>
            </w:pPr>
            <w:r w:rsidRPr="00954E8F">
              <w:rPr>
                <w:rFonts w:cs="Times New Roman"/>
                <w:sz w:val="20"/>
                <w:szCs w:val="20"/>
              </w:rPr>
              <w:t>765.7</w:t>
            </w:r>
          </w:p>
        </w:tc>
        <w:tc>
          <w:tcPr>
            <w:tcW w:w="0" w:type="auto"/>
            <w:vAlign w:val="center"/>
            <w:hideMark/>
          </w:tcPr>
          <w:p w14:paraId="6861DD41" w14:textId="77777777" w:rsidR="00A07F79" w:rsidRPr="00954E8F" w:rsidRDefault="00A07F79" w:rsidP="007232F5">
            <w:pPr>
              <w:jc w:val="center"/>
              <w:rPr>
                <w:rFonts w:cs="Times New Roman"/>
                <w:sz w:val="20"/>
                <w:szCs w:val="20"/>
              </w:rPr>
            </w:pPr>
            <w:r w:rsidRPr="00954E8F">
              <w:rPr>
                <w:rFonts w:cs="Times New Roman"/>
                <w:sz w:val="20"/>
                <w:szCs w:val="20"/>
              </w:rPr>
              <w:t>1065.5</w:t>
            </w:r>
          </w:p>
        </w:tc>
        <w:tc>
          <w:tcPr>
            <w:tcW w:w="0" w:type="auto"/>
            <w:vAlign w:val="center"/>
            <w:hideMark/>
          </w:tcPr>
          <w:p w14:paraId="0D71F091" w14:textId="77777777" w:rsidR="00A07F79" w:rsidRPr="00954E8F" w:rsidRDefault="00A07F79" w:rsidP="007232F5">
            <w:pPr>
              <w:jc w:val="center"/>
              <w:rPr>
                <w:rFonts w:cs="Times New Roman"/>
                <w:sz w:val="20"/>
                <w:szCs w:val="20"/>
              </w:rPr>
            </w:pPr>
            <w:r w:rsidRPr="00954E8F">
              <w:rPr>
                <w:rFonts w:cs="Times New Roman"/>
                <w:sz w:val="20"/>
                <w:szCs w:val="20"/>
              </w:rPr>
              <w:t>941.1</w:t>
            </w:r>
          </w:p>
        </w:tc>
        <w:tc>
          <w:tcPr>
            <w:tcW w:w="0" w:type="auto"/>
            <w:vAlign w:val="center"/>
            <w:hideMark/>
          </w:tcPr>
          <w:p w14:paraId="67269801" w14:textId="77777777" w:rsidR="00A07F79" w:rsidRPr="00954E8F" w:rsidRDefault="00A07F79" w:rsidP="007232F5">
            <w:pPr>
              <w:jc w:val="center"/>
              <w:rPr>
                <w:rFonts w:cs="Times New Roman"/>
                <w:sz w:val="20"/>
                <w:szCs w:val="20"/>
              </w:rPr>
            </w:pPr>
            <w:r w:rsidRPr="00954E8F">
              <w:rPr>
                <w:rFonts w:cs="Times New Roman"/>
                <w:sz w:val="20"/>
                <w:szCs w:val="20"/>
              </w:rPr>
              <w:t>534.8</w:t>
            </w:r>
          </w:p>
        </w:tc>
      </w:tr>
      <w:tr w:rsidR="00A07F79" w:rsidRPr="00954E8F" w14:paraId="4995677A" w14:textId="77777777" w:rsidTr="007232F5">
        <w:trPr>
          <w:trHeight w:val="30"/>
        </w:trPr>
        <w:tc>
          <w:tcPr>
            <w:tcW w:w="0" w:type="auto"/>
            <w:vAlign w:val="center"/>
            <w:hideMark/>
          </w:tcPr>
          <w:p w14:paraId="45749976" w14:textId="77777777" w:rsidR="00A07F79" w:rsidRPr="00954E8F" w:rsidRDefault="00A07F79" w:rsidP="007232F5">
            <w:pPr>
              <w:rPr>
                <w:rFonts w:cs="Times New Roman"/>
                <w:sz w:val="20"/>
                <w:szCs w:val="20"/>
              </w:rPr>
            </w:pPr>
            <w:r w:rsidRPr="00954E8F">
              <w:rPr>
                <w:rFonts w:cs="Times New Roman"/>
                <w:sz w:val="20"/>
                <w:szCs w:val="20"/>
              </w:rPr>
              <w:t>2032</w:t>
            </w:r>
          </w:p>
        </w:tc>
        <w:tc>
          <w:tcPr>
            <w:tcW w:w="0" w:type="auto"/>
            <w:vAlign w:val="center"/>
            <w:hideMark/>
          </w:tcPr>
          <w:p w14:paraId="253019BD" w14:textId="77777777" w:rsidR="00A07F79" w:rsidRPr="00954E8F" w:rsidRDefault="00A07F79" w:rsidP="007232F5">
            <w:pPr>
              <w:jc w:val="center"/>
              <w:rPr>
                <w:rFonts w:cs="Times New Roman"/>
                <w:sz w:val="20"/>
                <w:szCs w:val="20"/>
              </w:rPr>
            </w:pPr>
            <w:r w:rsidRPr="00954E8F">
              <w:rPr>
                <w:rFonts w:cs="Times New Roman"/>
                <w:sz w:val="20"/>
                <w:szCs w:val="20"/>
              </w:rPr>
              <w:t>1345.5</w:t>
            </w:r>
          </w:p>
        </w:tc>
        <w:tc>
          <w:tcPr>
            <w:tcW w:w="0" w:type="auto"/>
            <w:vAlign w:val="center"/>
            <w:hideMark/>
          </w:tcPr>
          <w:p w14:paraId="41582148" w14:textId="77777777" w:rsidR="00A07F79" w:rsidRPr="00954E8F" w:rsidRDefault="00A07F79" w:rsidP="007232F5">
            <w:pPr>
              <w:jc w:val="center"/>
              <w:rPr>
                <w:rFonts w:cs="Times New Roman"/>
                <w:sz w:val="20"/>
                <w:szCs w:val="20"/>
              </w:rPr>
            </w:pPr>
            <w:r w:rsidRPr="00954E8F">
              <w:rPr>
                <w:rFonts w:cs="Times New Roman"/>
                <w:sz w:val="20"/>
                <w:szCs w:val="20"/>
              </w:rPr>
              <w:t>785.1</w:t>
            </w:r>
          </w:p>
        </w:tc>
        <w:tc>
          <w:tcPr>
            <w:tcW w:w="0" w:type="auto"/>
            <w:vAlign w:val="center"/>
            <w:hideMark/>
          </w:tcPr>
          <w:p w14:paraId="6D0194C8" w14:textId="77777777" w:rsidR="00A07F79" w:rsidRPr="00954E8F" w:rsidRDefault="00A07F79" w:rsidP="007232F5">
            <w:pPr>
              <w:jc w:val="center"/>
              <w:rPr>
                <w:rFonts w:cs="Times New Roman"/>
                <w:sz w:val="20"/>
                <w:szCs w:val="20"/>
              </w:rPr>
            </w:pPr>
            <w:r w:rsidRPr="00954E8F">
              <w:rPr>
                <w:rFonts w:cs="Times New Roman"/>
                <w:sz w:val="20"/>
                <w:szCs w:val="20"/>
              </w:rPr>
              <w:t>1056.4</w:t>
            </w:r>
          </w:p>
        </w:tc>
        <w:tc>
          <w:tcPr>
            <w:tcW w:w="0" w:type="auto"/>
            <w:vAlign w:val="center"/>
            <w:hideMark/>
          </w:tcPr>
          <w:p w14:paraId="70B59D63" w14:textId="77777777" w:rsidR="00A07F79" w:rsidRPr="00954E8F" w:rsidRDefault="00A07F79" w:rsidP="007232F5">
            <w:pPr>
              <w:jc w:val="center"/>
              <w:rPr>
                <w:rFonts w:cs="Times New Roman"/>
                <w:sz w:val="20"/>
                <w:szCs w:val="20"/>
              </w:rPr>
            </w:pPr>
            <w:r w:rsidRPr="00954E8F">
              <w:rPr>
                <w:rFonts w:cs="Times New Roman"/>
                <w:sz w:val="20"/>
                <w:szCs w:val="20"/>
              </w:rPr>
              <w:t>946.1</w:t>
            </w:r>
          </w:p>
        </w:tc>
        <w:tc>
          <w:tcPr>
            <w:tcW w:w="0" w:type="auto"/>
            <w:vAlign w:val="center"/>
            <w:hideMark/>
          </w:tcPr>
          <w:p w14:paraId="0263CBFD" w14:textId="77777777" w:rsidR="00A07F79" w:rsidRPr="00954E8F" w:rsidRDefault="00A07F79" w:rsidP="007232F5">
            <w:pPr>
              <w:jc w:val="center"/>
              <w:rPr>
                <w:rFonts w:cs="Times New Roman"/>
                <w:sz w:val="20"/>
                <w:szCs w:val="20"/>
              </w:rPr>
            </w:pPr>
            <w:r w:rsidRPr="00954E8F">
              <w:rPr>
                <w:rFonts w:cs="Times New Roman"/>
                <w:sz w:val="20"/>
                <w:szCs w:val="20"/>
              </w:rPr>
              <w:t>545.8</w:t>
            </w:r>
          </w:p>
        </w:tc>
      </w:tr>
      <w:tr w:rsidR="00A07F79" w:rsidRPr="00954E8F" w14:paraId="4231D3A0" w14:textId="77777777" w:rsidTr="007232F5">
        <w:trPr>
          <w:trHeight w:val="74"/>
        </w:trPr>
        <w:tc>
          <w:tcPr>
            <w:tcW w:w="0" w:type="auto"/>
            <w:vAlign w:val="center"/>
            <w:hideMark/>
          </w:tcPr>
          <w:p w14:paraId="03AF8081" w14:textId="77777777" w:rsidR="00A07F79" w:rsidRPr="00954E8F" w:rsidRDefault="00A07F79" w:rsidP="007232F5">
            <w:pPr>
              <w:rPr>
                <w:rFonts w:cs="Times New Roman"/>
                <w:sz w:val="20"/>
                <w:szCs w:val="20"/>
              </w:rPr>
            </w:pPr>
            <w:r w:rsidRPr="00954E8F">
              <w:rPr>
                <w:rFonts w:cs="Times New Roman"/>
                <w:sz w:val="20"/>
                <w:szCs w:val="20"/>
              </w:rPr>
              <w:t>2034</w:t>
            </w:r>
          </w:p>
        </w:tc>
        <w:tc>
          <w:tcPr>
            <w:tcW w:w="0" w:type="auto"/>
            <w:vAlign w:val="center"/>
            <w:hideMark/>
          </w:tcPr>
          <w:p w14:paraId="7EE17C6C" w14:textId="77777777" w:rsidR="00A07F79" w:rsidRPr="00954E8F" w:rsidRDefault="00A07F79" w:rsidP="007232F5">
            <w:pPr>
              <w:jc w:val="center"/>
              <w:rPr>
                <w:rFonts w:cs="Times New Roman"/>
                <w:sz w:val="20"/>
                <w:szCs w:val="20"/>
              </w:rPr>
            </w:pPr>
            <w:r w:rsidRPr="00954E8F">
              <w:rPr>
                <w:rFonts w:cs="Times New Roman"/>
                <w:sz w:val="20"/>
                <w:szCs w:val="20"/>
              </w:rPr>
              <w:t>1343.3</w:t>
            </w:r>
          </w:p>
        </w:tc>
        <w:tc>
          <w:tcPr>
            <w:tcW w:w="0" w:type="auto"/>
            <w:vAlign w:val="center"/>
            <w:hideMark/>
          </w:tcPr>
          <w:p w14:paraId="2B6F37D7" w14:textId="77777777" w:rsidR="00A07F79" w:rsidRPr="00954E8F" w:rsidRDefault="00A07F79" w:rsidP="007232F5">
            <w:pPr>
              <w:jc w:val="center"/>
              <w:rPr>
                <w:rFonts w:cs="Times New Roman"/>
                <w:sz w:val="20"/>
                <w:szCs w:val="20"/>
              </w:rPr>
            </w:pPr>
            <w:r w:rsidRPr="00954E8F">
              <w:rPr>
                <w:rFonts w:cs="Times New Roman"/>
                <w:sz w:val="20"/>
                <w:szCs w:val="20"/>
              </w:rPr>
              <w:t>804.5</w:t>
            </w:r>
          </w:p>
        </w:tc>
        <w:tc>
          <w:tcPr>
            <w:tcW w:w="0" w:type="auto"/>
            <w:vAlign w:val="center"/>
            <w:hideMark/>
          </w:tcPr>
          <w:p w14:paraId="64BE0FA4" w14:textId="77777777" w:rsidR="00A07F79" w:rsidRPr="00954E8F" w:rsidRDefault="00A07F79" w:rsidP="007232F5">
            <w:pPr>
              <w:jc w:val="center"/>
              <w:rPr>
                <w:rFonts w:cs="Times New Roman"/>
                <w:sz w:val="20"/>
                <w:szCs w:val="20"/>
              </w:rPr>
            </w:pPr>
            <w:r w:rsidRPr="00954E8F">
              <w:rPr>
                <w:rFonts w:cs="Times New Roman"/>
                <w:sz w:val="20"/>
                <w:szCs w:val="20"/>
              </w:rPr>
              <w:t>1047.3</w:t>
            </w:r>
          </w:p>
        </w:tc>
        <w:tc>
          <w:tcPr>
            <w:tcW w:w="0" w:type="auto"/>
            <w:vAlign w:val="center"/>
            <w:hideMark/>
          </w:tcPr>
          <w:p w14:paraId="6A6AECEE" w14:textId="77777777" w:rsidR="00A07F79" w:rsidRPr="00954E8F" w:rsidRDefault="00A07F79" w:rsidP="007232F5">
            <w:pPr>
              <w:jc w:val="center"/>
              <w:rPr>
                <w:rFonts w:cs="Times New Roman"/>
                <w:sz w:val="20"/>
                <w:szCs w:val="20"/>
              </w:rPr>
            </w:pPr>
            <w:r w:rsidRPr="00954E8F">
              <w:rPr>
                <w:rFonts w:cs="Times New Roman"/>
                <w:sz w:val="20"/>
                <w:szCs w:val="20"/>
              </w:rPr>
              <w:t>951.1</w:t>
            </w:r>
          </w:p>
        </w:tc>
        <w:tc>
          <w:tcPr>
            <w:tcW w:w="0" w:type="auto"/>
            <w:vAlign w:val="center"/>
            <w:hideMark/>
          </w:tcPr>
          <w:p w14:paraId="231044F3" w14:textId="77777777" w:rsidR="00A07F79" w:rsidRPr="00954E8F" w:rsidRDefault="00A07F79" w:rsidP="007232F5">
            <w:pPr>
              <w:jc w:val="center"/>
              <w:rPr>
                <w:rFonts w:cs="Times New Roman"/>
                <w:sz w:val="20"/>
                <w:szCs w:val="20"/>
              </w:rPr>
            </w:pPr>
            <w:r w:rsidRPr="00954E8F">
              <w:rPr>
                <w:rFonts w:cs="Times New Roman"/>
                <w:sz w:val="20"/>
                <w:szCs w:val="20"/>
              </w:rPr>
              <w:t>556.8</w:t>
            </w:r>
          </w:p>
        </w:tc>
      </w:tr>
    </w:tbl>
    <w:p w14:paraId="0C90878E" w14:textId="77777777" w:rsidR="00A07F79" w:rsidRPr="00954E8F" w:rsidRDefault="00A07F79" w:rsidP="00A07F79">
      <w:pPr>
        <w:spacing w:after="160"/>
        <w:ind w:left="709" w:hanging="709"/>
        <w:jc w:val="both"/>
        <w:rPr>
          <w:rFonts w:eastAsia="Times New Roman" w:cs="Times New Roman"/>
          <w:kern w:val="32"/>
          <w:sz w:val="20"/>
          <w:szCs w:val="20"/>
        </w:rPr>
      </w:pPr>
    </w:p>
    <w:p w14:paraId="69CB316A" w14:textId="77777777" w:rsidR="00A07F79" w:rsidRDefault="00A07F79" w:rsidP="00F57625">
      <w:pPr>
        <w:ind w:left="142"/>
        <w:jc w:val="both"/>
        <w:rPr>
          <w:rFonts w:cs="Times New Roman"/>
          <w:sz w:val="20"/>
          <w:szCs w:val="20"/>
        </w:rPr>
        <w:sectPr w:rsidR="00A07F79" w:rsidSect="00A07F79">
          <w:type w:val="continuous"/>
          <w:pgSz w:w="12190" w:h="15880"/>
          <w:pgMar w:top="851" w:right="850" w:bottom="280" w:left="850" w:header="500" w:footer="0" w:gutter="0"/>
          <w:cols w:space="87"/>
        </w:sectPr>
      </w:pPr>
    </w:p>
    <w:p w14:paraId="2438AFF0" w14:textId="1FAD11AE" w:rsidR="00F57625" w:rsidRDefault="00F57625" w:rsidP="00F57625">
      <w:pPr>
        <w:ind w:left="142"/>
        <w:jc w:val="both"/>
        <w:rPr>
          <w:rFonts w:cs="Times New Roman"/>
          <w:sz w:val="20"/>
          <w:szCs w:val="20"/>
        </w:rPr>
      </w:pPr>
    </w:p>
    <w:sectPr w:rsidR="00F57625" w:rsidSect="00A07F79">
      <w:type w:val="continuous"/>
      <w:pgSz w:w="12190" w:h="15880"/>
      <w:pgMar w:top="851" w:right="850" w:bottom="280" w:left="850" w:header="500" w:footer="0" w:gutter="0"/>
      <w:cols w:num="2" w:space="720" w:equalWidth="0">
        <w:col w:w="5168" w:space="87"/>
        <w:col w:w="523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F3085" w14:textId="77777777" w:rsidR="005A4C5D" w:rsidRDefault="005A4C5D">
      <w:r>
        <w:separator/>
      </w:r>
    </w:p>
  </w:endnote>
  <w:endnote w:type="continuationSeparator" w:id="0">
    <w:p w14:paraId="00219F78" w14:textId="77777777" w:rsidR="005A4C5D" w:rsidRDefault="005A4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1A11" w14:textId="77777777" w:rsidR="00BF143A" w:rsidRDefault="00BF143A">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BB83" w14:textId="1EF42D9C" w:rsidR="00BF143A" w:rsidRDefault="00BF143A" w:rsidP="00A07F79">
    <w:pPr>
      <w:pStyle w:val="BodyText"/>
      <w:spacing w:before="65"/>
    </w:pPr>
    <w:r>
      <w:rPr>
        <w:noProof/>
      </w:rPr>
      <w:t xml:space="preserve"> </w:t>
    </w:r>
    <w:bookmarkStart w:id="3" w:name="_bookmark19"/>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3EAF" w14:textId="77777777" w:rsidR="005A4C5D" w:rsidRDefault="005A4C5D">
      <w:bookmarkStart w:id="0" w:name="_Hlk214027338"/>
      <w:bookmarkEnd w:id="0"/>
      <w:r>
        <w:separator/>
      </w:r>
    </w:p>
  </w:footnote>
  <w:footnote w:type="continuationSeparator" w:id="0">
    <w:p w14:paraId="2F3678D4" w14:textId="77777777" w:rsidR="005A4C5D" w:rsidRDefault="005A4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E5AA" w14:textId="368D7C8C" w:rsidR="009735F0" w:rsidRDefault="005A4C5D">
    <w:pPr>
      <w:pStyle w:val="Header"/>
    </w:pPr>
    <w:r>
      <w:rPr>
        <w:noProof/>
      </w:rPr>
      <w:pict w14:anchorId="21020B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81pt;height:158.45pt;rotation:315;z-index:-251653632;mso-position-horizontal:center;mso-position-horizontal-relative:margin;mso-position-vertical:center;mso-position-vertical-relative:margin" o:allowincell="f" fillcolor="silver" stroked="f">
          <v:fill opacity=".5"/>
          <v:textpath style="font-family:&quot;Palatino Linotype&quot;;font-size:1pt" string="KJG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5154"/>
    </w:tblGrid>
    <w:tr w:rsidR="00BF143A" w14:paraId="5FC24BD9" w14:textId="77777777" w:rsidTr="005275F0">
      <w:trPr>
        <w:trHeight w:val="758"/>
      </w:trPr>
      <w:tc>
        <w:tcPr>
          <w:tcW w:w="5298" w:type="dxa"/>
          <w:vAlign w:val="bottom"/>
        </w:tcPr>
        <w:p w14:paraId="4D386131" w14:textId="72DFCAB0" w:rsidR="00BF143A" w:rsidRPr="00D7555E" w:rsidRDefault="00BF143A" w:rsidP="005D6184">
          <w:pPr>
            <w:spacing w:before="7"/>
            <w:ind w:left="-76"/>
            <w:rPr>
              <w:rFonts w:ascii="Arial" w:hAnsi="Arial" w:cs="Arial"/>
              <w:spacing w:val="-2"/>
              <w:w w:val="90"/>
              <w:sz w:val="17"/>
              <w:szCs w:val="17"/>
            </w:rPr>
          </w:pPr>
          <w:r w:rsidRPr="00D7555E">
            <w:rPr>
              <w:rFonts w:ascii="Arial" w:hAnsi="Arial" w:cs="Arial"/>
              <w:w w:val="90"/>
              <w:sz w:val="17"/>
              <w:szCs w:val="17"/>
            </w:rPr>
            <w:t>KADUNA</w:t>
          </w:r>
          <w:r w:rsidRPr="00D7555E">
            <w:rPr>
              <w:rFonts w:ascii="Arial" w:hAnsi="Arial" w:cs="Arial"/>
              <w:spacing w:val="18"/>
              <w:sz w:val="17"/>
              <w:szCs w:val="17"/>
            </w:rPr>
            <w:t xml:space="preserve"> </w:t>
          </w:r>
          <w:r w:rsidRPr="00D7555E">
            <w:rPr>
              <w:rFonts w:ascii="Arial" w:hAnsi="Arial" w:cs="Arial"/>
              <w:spacing w:val="-2"/>
              <w:w w:val="90"/>
              <w:sz w:val="17"/>
              <w:szCs w:val="17"/>
            </w:rPr>
            <w:t>JOURNAL OF GEOGRAPHY</w:t>
          </w:r>
        </w:p>
        <w:p w14:paraId="65B70967" w14:textId="040FB143" w:rsidR="00BF143A" w:rsidRPr="00D7555E" w:rsidRDefault="00BF143A" w:rsidP="005D6184">
          <w:pPr>
            <w:spacing w:before="7"/>
            <w:ind w:left="-76"/>
            <w:rPr>
              <w:rFonts w:ascii="Arial" w:hAnsi="Arial" w:cs="Arial"/>
              <w:spacing w:val="-2"/>
              <w:w w:val="105"/>
              <w:sz w:val="17"/>
              <w:szCs w:val="17"/>
            </w:rPr>
          </w:pPr>
          <w:r w:rsidRPr="00D7555E">
            <w:rPr>
              <w:rFonts w:ascii="Arial" w:hAnsi="Arial" w:cs="Arial"/>
              <w:spacing w:val="-2"/>
              <w:w w:val="90"/>
              <w:sz w:val="17"/>
              <w:szCs w:val="17"/>
            </w:rPr>
            <w:t>202</w:t>
          </w:r>
          <w:r>
            <w:rPr>
              <w:rFonts w:ascii="Arial" w:hAnsi="Arial" w:cs="Arial"/>
              <w:spacing w:val="-2"/>
              <w:w w:val="90"/>
              <w:sz w:val="17"/>
              <w:szCs w:val="17"/>
            </w:rPr>
            <w:t>6</w:t>
          </w:r>
          <w:r w:rsidRPr="00D7555E">
            <w:rPr>
              <w:rFonts w:ascii="Arial" w:hAnsi="Arial" w:cs="Arial"/>
              <w:spacing w:val="-2"/>
              <w:w w:val="90"/>
              <w:sz w:val="17"/>
              <w:szCs w:val="17"/>
            </w:rPr>
            <w:t xml:space="preserve">, VOL. </w:t>
          </w:r>
          <w:r>
            <w:rPr>
              <w:rFonts w:ascii="Arial" w:hAnsi="Arial" w:cs="Arial"/>
              <w:spacing w:val="-2"/>
              <w:w w:val="90"/>
              <w:sz w:val="17"/>
              <w:szCs w:val="17"/>
            </w:rPr>
            <w:t>8</w:t>
          </w:r>
          <w:r w:rsidRPr="00D7555E">
            <w:rPr>
              <w:rFonts w:ascii="Arial" w:hAnsi="Arial" w:cs="Arial"/>
              <w:spacing w:val="-2"/>
              <w:w w:val="90"/>
              <w:sz w:val="17"/>
              <w:szCs w:val="17"/>
            </w:rPr>
            <w:t xml:space="preserve">, No. </w:t>
          </w:r>
          <w:r>
            <w:rPr>
              <w:rFonts w:ascii="Arial" w:hAnsi="Arial" w:cs="Arial"/>
              <w:spacing w:val="-2"/>
              <w:w w:val="90"/>
              <w:sz w:val="17"/>
              <w:szCs w:val="17"/>
            </w:rPr>
            <w:t>1</w:t>
          </w:r>
          <w:r w:rsidRPr="00D7555E">
            <w:rPr>
              <w:rFonts w:ascii="Arial" w:hAnsi="Arial" w:cs="Arial"/>
              <w:spacing w:val="-2"/>
              <w:w w:val="90"/>
              <w:sz w:val="17"/>
              <w:szCs w:val="17"/>
            </w:rPr>
            <w:t xml:space="preserve">, </w:t>
          </w:r>
          <w:r w:rsidR="00FE313D">
            <w:rPr>
              <w:rFonts w:ascii="Arial" w:hAnsi="Arial" w:cs="Arial"/>
              <w:spacing w:val="-2"/>
              <w:w w:val="90"/>
              <w:sz w:val="17"/>
              <w:szCs w:val="17"/>
            </w:rPr>
            <w:t>4</w:t>
          </w:r>
          <w:r w:rsidR="0046495D">
            <w:rPr>
              <w:rFonts w:ascii="Arial" w:hAnsi="Arial" w:cs="Arial"/>
              <w:spacing w:val="-2"/>
              <w:w w:val="90"/>
              <w:sz w:val="17"/>
              <w:szCs w:val="17"/>
            </w:rPr>
            <w:t>17</w:t>
          </w:r>
          <w:r w:rsidRPr="00D7555E">
            <w:rPr>
              <w:rFonts w:ascii="Arial" w:hAnsi="Arial" w:cs="Arial"/>
              <w:spacing w:val="-2"/>
              <w:w w:val="90"/>
              <w:sz w:val="17"/>
              <w:szCs w:val="17"/>
            </w:rPr>
            <w:t>-</w:t>
          </w:r>
          <w:r w:rsidR="00EC519C">
            <w:rPr>
              <w:rFonts w:ascii="Arial" w:hAnsi="Arial" w:cs="Arial"/>
              <w:spacing w:val="-2"/>
              <w:w w:val="90"/>
              <w:sz w:val="17"/>
              <w:szCs w:val="17"/>
            </w:rPr>
            <w:t>4</w:t>
          </w:r>
          <w:r w:rsidR="00EC41DA">
            <w:rPr>
              <w:rFonts w:ascii="Arial" w:hAnsi="Arial" w:cs="Arial"/>
              <w:spacing w:val="-2"/>
              <w:w w:val="90"/>
              <w:sz w:val="17"/>
              <w:szCs w:val="17"/>
            </w:rPr>
            <w:t>32</w:t>
          </w:r>
          <w:r>
            <w:rPr>
              <w:rFonts w:ascii="Arial" w:hAnsi="Arial" w:cs="Arial"/>
              <w:spacing w:val="-2"/>
              <w:w w:val="90"/>
              <w:sz w:val="17"/>
              <w:szCs w:val="17"/>
            </w:rPr>
            <w:t xml:space="preserve"> </w:t>
          </w:r>
          <w:r w:rsidRPr="00D7555E">
            <w:rPr>
              <w:rFonts w:ascii="Arial" w:hAnsi="Arial" w:cs="Arial"/>
              <w:spacing w:val="-2"/>
              <w:w w:val="90"/>
              <w:sz w:val="17"/>
              <w:szCs w:val="17"/>
            </w:rPr>
            <w:t xml:space="preserve"> </w:t>
          </w:r>
        </w:p>
        <w:p w14:paraId="4DA7D363" w14:textId="54CC3A05" w:rsidR="00BF143A" w:rsidRPr="0046495D" w:rsidRDefault="0046495D" w:rsidP="005D6184">
          <w:pPr>
            <w:spacing w:before="7"/>
            <w:ind w:left="-76"/>
            <w:rPr>
              <w:rFonts w:ascii="Arial" w:hAnsi="Arial" w:cs="Arial"/>
              <w:b/>
              <w:bCs/>
              <w:color w:val="2A7A5F"/>
              <w:sz w:val="17"/>
              <w:szCs w:val="17"/>
            </w:rPr>
          </w:pPr>
          <w:hyperlink r:id="rId1" w:history="1">
            <w:r w:rsidRPr="0046495D">
              <w:rPr>
                <w:rStyle w:val="Hyperlink"/>
                <w:rFonts w:ascii="Arial" w:hAnsi="Arial" w:cs="Arial"/>
                <w:b/>
                <w:bCs/>
                <w:color w:val="2A7A5F"/>
                <w:spacing w:val="-2"/>
                <w:w w:val="90"/>
                <w:sz w:val="17"/>
                <w:szCs w:val="17"/>
                <w:u w:val="none"/>
              </w:rPr>
              <w:t>https://doi.org/10.47514/kjg.2026.08.01.043</w:t>
            </w:r>
          </w:hyperlink>
        </w:p>
      </w:tc>
      <w:tc>
        <w:tcPr>
          <w:tcW w:w="5298" w:type="dxa"/>
        </w:tcPr>
        <w:p w14:paraId="1312A20F" w14:textId="77777777" w:rsidR="00BF143A" w:rsidRDefault="00BF143A" w:rsidP="005D6184">
          <w:pPr>
            <w:spacing w:before="7"/>
            <w:jc w:val="right"/>
            <w:rPr>
              <w:rFonts w:ascii="Arial Narrow"/>
              <w:sz w:val="15"/>
            </w:rPr>
          </w:pPr>
        </w:p>
        <w:p w14:paraId="3A656AE3" w14:textId="03EC15F2" w:rsidR="00BF143A" w:rsidRDefault="00BF143A" w:rsidP="005D6184">
          <w:pPr>
            <w:spacing w:before="7"/>
            <w:jc w:val="right"/>
            <w:rPr>
              <w:rFonts w:ascii="Arial Narrow"/>
              <w:sz w:val="15"/>
            </w:rPr>
          </w:pPr>
          <w:r>
            <w:rPr>
              <w:rFonts w:ascii="Arial Narrow"/>
              <w:noProof/>
              <w:sz w:val="15"/>
            </w:rPr>
            <w:drawing>
              <wp:inline distT="0" distB="0" distL="0" distR="0" wp14:anchorId="67F37DBD" wp14:editId="525C56C7">
                <wp:extent cx="490497" cy="437322"/>
                <wp:effectExtent l="0" t="0" r="5080" b="1270"/>
                <wp:docPr id="19"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Society Logo"/>
                        <pic:cNvPicPr/>
                      </pic:nvPicPr>
                      <pic:blipFill>
                        <a:blip r:embed="rId2">
                          <a:extLst>
                            <a:ext uri="{28A0092B-C50C-407E-A947-70E740481C1C}">
                              <a14:useLocalDpi xmlns:a14="http://schemas.microsoft.com/office/drawing/2010/main" val="0"/>
                            </a:ext>
                          </a:extLst>
                        </a:blip>
                        <a:stretch>
                          <a:fillRect/>
                        </a:stretch>
                      </pic:blipFill>
                      <pic:spPr>
                        <a:xfrm>
                          <a:off x="0" y="0"/>
                          <a:ext cx="493433" cy="439940"/>
                        </a:xfrm>
                        <a:prstGeom prst="rect">
                          <a:avLst/>
                        </a:prstGeom>
                      </pic:spPr>
                    </pic:pic>
                  </a:graphicData>
                </a:graphic>
              </wp:inline>
            </w:drawing>
          </w:r>
        </w:p>
      </w:tc>
    </w:tr>
  </w:tbl>
  <w:p w14:paraId="6CB550C7" w14:textId="10E1FF87" w:rsidR="00BF143A" w:rsidRPr="003477C3" w:rsidRDefault="00BF143A" w:rsidP="003477C3">
    <w:pPr>
      <w:pStyle w:val="BodyText"/>
      <w:spacing w:before="8"/>
      <w:rPr>
        <w:rFonts w:ascii="Arial Narrow"/>
        <w:sz w:val="5"/>
      </w:rPr>
    </w:pPr>
    <w:r>
      <w:rPr>
        <w:noProof/>
      </w:rPr>
      <mc:AlternateContent>
        <mc:Choice Requires="wps">
          <w:drawing>
            <wp:anchor distT="0" distB="0" distL="0" distR="0" simplePos="0" relativeHeight="251652608" behindDoc="1" locked="0" layoutInCell="1" allowOverlap="1" wp14:anchorId="27343953" wp14:editId="3AF8642F">
              <wp:simplePos x="0" y="0"/>
              <wp:positionH relativeFrom="page">
                <wp:posOffset>609600</wp:posOffset>
              </wp:positionH>
              <wp:positionV relativeFrom="paragraph">
                <wp:posOffset>57150</wp:posOffset>
              </wp:positionV>
              <wp:extent cx="6520815" cy="12700"/>
              <wp:effectExtent l="0" t="3810" r="3810" b="2540"/>
              <wp:wrapTopAndBottom/>
              <wp:docPr id="1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815" cy="12700"/>
                      </a:xfrm>
                      <a:custGeom>
                        <a:avLst/>
                        <a:gdLst>
                          <a:gd name="T0" fmla="*/ 6520739 w 6520815"/>
                          <a:gd name="T1" fmla="*/ 0 h 12700"/>
                          <a:gd name="T2" fmla="*/ 1784921 w 6520815"/>
                          <a:gd name="T3" fmla="*/ 0 h 12700"/>
                          <a:gd name="T4" fmla="*/ 0 w 6520815"/>
                          <a:gd name="T5" fmla="*/ 0 h 12700"/>
                          <a:gd name="T6" fmla="*/ 0 w 6520815"/>
                          <a:gd name="T7" fmla="*/ 12700 h 12700"/>
                          <a:gd name="T8" fmla="*/ 1784921 w 6520815"/>
                          <a:gd name="T9" fmla="*/ 12700 h 12700"/>
                          <a:gd name="T10" fmla="*/ 6520739 w 6520815"/>
                          <a:gd name="T11" fmla="*/ 12700 h 12700"/>
                          <a:gd name="T12" fmla="*/ 6520739 w 6520815"/>
                          <a:gd name="T13" fmla="*/ 0 h 12700"/>
                        </a:gdLst>
                        <a:ahLst/>
                        <a:cxnLst>
                          <a:cxn ang="0">
                            <a:pos x="T0" y="T1"/>
                          </a:cxn>
                          <a:cxn ang="0">
                            <a:pos x="T2" y="T3"/>
                          </a:cxn>
                          <a:cxn ang="0">
                            <a:pos x="T4" y="T5"/>
                          </a:cxn>
                          <a:cxn ang="0">
                            <a:pos x="T6" y="T7"/>
                          </a:cxn>
                          <a:cxn ang="0">
                            <a:pos x="T8" y="T9"/>
                          </a:cxn>
                          <a:cxn ang="0">
                            <a:pos x="T10" y="T11"/>
                          </a:cxn>
                          <a:cxn ang="0">
                            <a:pos x="T12" y="T13"/>
                          </a:cxn>
                        </a:cxnLst>
                        <a:rect l="0" t="0" r="r" b="b"/>
                        <a:pathLst>
                          <a:path w="6520815" h="12700">
                            <a:moveTo>
                              <a:pt x="6520739" y="0"/>
                            </a:moveTo>
                            <a:lnTo>
                              <a:pt x="1784921" y="0"/>
                            </a:lnTo>
                            <a:lnTo>
                              <a:pt x="0" y="0"/>
                            </a:lnTo>
                            <a:lnTo>
                              <a:pt x="0" y="12700"/>
                            </a:lnTo>
                            <a:lnTo>
                              <a:pt x="1784921" y="12700"/>
                            </a:lnTo>
                            <a:lnTo>
                              <a:pt x="6520739" y="12700"/>
                            </a:lnTo>
                            <a:lnTo>
                              <a:pt x="6520739" y="0"/>
                            </a:lnTo>
                            <a:close/>
                          </a:path>
                        </a:pathLst>
                      </a:custGeom>
                      <a:solidFill>
                        <a:srgbClr val="2A7A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81D93" id="Graphic 25" o:spid="_x0000_s1026" style="position:absolute;margin-left:48pt;margin-top:4.5pt;width:513.45pt;height:1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2081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" path="m6520739,l1784921,,,,,12700r1784921,l6520739,12700r,-12700xe" fillcolor="#2a7a5f" stroked="f">
              <v:path arrowok="t" o:connecttype="custom" o:connectlocs="6520739,0;1784921,0;0,0;0,12700;1784921,12700;6520739,12700;6520739,0" o:connectangles="0,0,0,0,0,0,0"/>
              <w10:wrap type="topAndBottom"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D1592" w14:textId="7AA46C77" w:rsidR="00BF143A" w:rsidRDefault="00BF143A">
    <w:pPr>
      <w:pStyle w:val="BodyText"/>
      <w:spacing w:line="14" w:lineRule="auto"/>
    </w:pPr>
  </w:p>
  <w:p w14:paraId="6A0AE734" w14:textId="0920A29C" w:rsidR="00BF143A" w:rsidRDefault="00BF143A">
    <w:pPr>
      <w:pStyle w:val="BodyText"/>
      <w:spacing w:line="14" w:lineRule="auto"/>
    </w:pPr>
    <w:r>
      <w:rPr>
        <w:noProof/>
      </w:rPr>
      <w:drawing>
        <wp:anchor distT="0" distB="0" distL="0" distR="0" simplePos="0" relativeHeight="251656192" behindDoc="1" locked="0" layoutInCell="1" allowOverlap="1" wp14:anchorId="60F519A7" wp14:editId="6F10B6D8">
          <wp:simplePos x="0" y="0"/>
          <wp:positionH relativeFrom="page">
            <wp:posOffset>811848</wp:posOffset>
          </wp:positionH>
          <wp:positionV relativeFrom="page">
            <wp:posOffset>316865</wp:posOffset>
          </wp:positionV>
          <wp:extent cx="139700" cy="139065"/>
          <wp:effectExtent l="0" t="0" r="0" b="0"/>
          <wp:wrapNone/>
          <wp:docPr id="23"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a:extLst>
                      <a:ext uri="{28A0092B-C50C-407E-A947-70E740481C1C}">
                        <a14:useLocalDpi xmlns:a14="http://schemas.microsoft.com/office/drawing/2010/main" val="0"/>
                      </a:ext>
                    </a:extLst>
                  </a:blip>
                  <a:stretch>
                    <a:fillRect/>
                  </a:stretch>
                </pic:blipFill>
                <pic:spPr>
                  <a:xfrm>
                    <a:off x="0" y="0"/>
                    <a:ext cx="139700" cy="139065"/>
                  </a:xfrm>
                  <a:prstGeom prst="rect">
                    <a:avLst/>
                  </a:prstGeom>
                </pic:spPr>
              </pic:pic>
            </a:graphicData>
          </a:graphic>
        </wp:anchor>
      </w:drawing>
    </w:r>
    <w:r>
      <w:rPr>
        <w:noProof/>
      </w:rPr>
      <mc:AlternateContent>
        <mc:Choice Requires="wps">
          <w:drawing>
            <wp:anchor distT="0" distB="0" distL="0" distR="0" simplePos="0" relativeHeight="251653632" behindDoc="1" locked="0" layoutInCell="1" allowOverlap="1" wp14:anchorId="6C2F0762" wp14:editId="2DE018B5">
              <wp:simplePos x="0" y="0"/>
              <wp:positionH relativeFrom="page">
                <wp:posOffset>571500</wp:posOffset>
              </wp:positionH>
              <wp:positionV relativeFrom="page">
                <wp:posOffset>314325</wp:posOffset>
              </wp:positionV>
              <wp:extent cx="233680" cy="14033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40335"/>
                      </a:xfrm>
                      <a:prstGeom prst="rect">
                        <a:avLst/>
                      </a:prstGeom>
                    </wps:spPr>
                    <wps:txbx>
                      <w:txbxContent>
                        <w:p w14:paraId="40FD086F" w14:textId="77777777" w:rsidR="00BF143A" w:rsidRPr="00D7555E" w:rsidRDefault="00BF143A">
                          <w:pPr>
                            <w:spacing w:before="22"/>
                            <w:ind w:left="60"/>
                            <w:rPr>
                              <w:rFonts w:ascii="Trebuchet MS"/>
                              <w:sz w:val="17"/>
                              <w:szCs w:val="17"/>
                            </w:rPr>
                          </w:pPr>
                          <w:r w:rsidRPr="00D7555E">
                            <w:rPr>
                              <w:rFonts w:ascii="Trebuchet MS"/>
                              <w:spacing w:val="-10"/>
                              <w:sz w:val="17"/>
                              <w:szCs w:val="17"/>
                            </w:rPr>
                            <w:fldChar w:fldCharType="begin"/>
                          </w:r>
                          <w:r w:rsidRPr="00D7555E">
                            <w:rPr>
                              <w:rFonts w:ascii="Trebuchet MS"/>
                              <w:spacing w:val="-10"/>
                              <w:sz w:val="17"/>
                              <w:szCs w:val="17"/>
                            </w:rPr>
                            <w:instrText xml:space="preserve"> PAGE </w:instrText>
                          </w:r>
                          <w:r w:rsidRPr="00D7555E">
                            <w:rPr>
                              <w:rFonts w:ascii="Trebuchet MS"/>
                              <w:spacing w:val="-10"/>
                              <w:sz w:val="17"/>
                              <w:szCs w:val="17"/>
                            </w:rPr>
                            <w:fldChar w:fldCharType="separate"/>
                          </w:r>
                          <w:r w:rsidRPr="00D7555E">
                            <w:rPr>
                              <w:rFonts w:ascii="Trebuchet MS"/>
                              <w:spacing w:val="-10"/>
                              <w:sz w:val="17"/>
                              <w:szCs w:val="17"/>
                            </w:rPr>
                            <w:t>2</w:t>
                          </w:r>
                          <w:r w:rsidRPr="00D7555E">
                            <w:rPr>
                              <w:rFonts w:ascii="Trebuchet MS"/>
                              <w:spacing w:val="-10"/>
                              <w:sz w:val="17"/>
                              <w:szCs w:val="17"/>
                            </w:rPr>
                            <w:fldChar w:fldCharType="end"/>
                          </w:r>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6C2F0762" id="_x0000_t202" coordsize="21600,21600" o:spt="202" path="m,l,21600r21600,l21600,xe">
              <v:stroke joinstyle="miter"/>
              <v:path gradientshapeok="t" o:connecttype="rect"/>
            </v:shapetype>
            <v:shape id="Text Box 13" o:spid="_x0000_s1027" type="#_x0000_t202" style="position:absolute;margin-left:45pt;margin-top:24.75pt;width:18.4pt;height:11.0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" filled="f" stroked="f">
              <v:textbox inset="0,0,0,0">
                <w:txbxContent>
                  <w:p w14:paraId="40FD086F" w14:textId="77777777" w:rsidR="00BF143A" w:rsidRPr="00D7555E" w:rsidRDefault="00BF143A">
                    <w:pPr>
                      <w:spacing w:before="22"/>
                      <w:ind w:left="60"/>
                      <w:rPr>
                        <w:rFonts w:ascii="Trebuchet MS"/>
                        <w:sz w:val="17"/>
                        <w:szCs w:val="17"/>
                      </w:rPr>
                    </w:pPr>
                    <w:r w:rsidRPr="00D7555E">
                      <w:rPr>
                        <w:rFonts w:ascii="Trebuchet MS"/>
                        <w:spacing w:val="-10"/>
                        <w:sz w:val="17"/>
                        <w:szCs w:val="17"/>
                      </w:rPr>
                      <w:fldChar w:fldCharType="begin"/>
                    </w:r>
                    <w:r w:rsidRPr="00D7555E">
                      <w:rPr>
                        <w:rFonts w:ascii="Trebuchet MS"/>
                        <w:spacing w:val="-10"/>
                        <w:sz w:val="17"/>
                        <w:szCs w:val="17"/>
                      </w:rPr>
                      <w:instrText xml:space="preserve"> PAGE </w:instrText>
                    </w:r>
                    <w:r w:rsidRPr="00D7555E">
                      <w:rPr>
                        <w:rFonts w:ascii="Trebuchet MS"/>
                        <w:spacing w:val="-10"/>
                        <w:sz w:val="17"/>
                        <w:szCs w:val="17"/>
                      </w:rPr>
                      <w:fldChar w:fldCharType="separate"/>
                    </w:r>
                    <w:r w:rsidRPr="00D7555E">
                      <w:rPr>
                        <w:rFonts w:ascii="Trebuchet MS"/>
                        <w:spacing w:val="-10"/>
                        <w:sz w:val="17"/>
                        <w:szCs w:val="17"/>
                      </w:rPr>
                      <w:t>2</w:t>
                    </w:r>
                    <w:r w:rsidRPr="00D7555E">
                      <w:rPr>
                        <w:rFonts w:ascii="Trebuchet MS"/>
                        <w:spacing w:val="-10"/>
                        <w:sz w:val="17"/>
                        <w:szCs w:val="17"/>
                      </w:rPr>
                      <w:fldChar w:fldCharType="end"/>
                    </w:r>
                  </w:p>
                </w:txbxContent>
              </v:textbox>
              <w10:wrap anchorx="page" anchory="page"/>
            </v:shape>
          </w:pict>
        </mc:Fallback>
      </mc:AlternateContent>
    </w:r>
    <w:r>
      <w:rPr>
        <w:noProof/>
      </w:rPr>
      <mc:AlternateContent>
        <mc:Choice Requires="wps">
          <w:drawing>
            <wp:anchor distT="0" distB="0" distL="0" distR="0" simplePos="0" relativeHeight="251654656" behindDoc="1" locked="0" layoutInCell="1" allowOverlap="1" wp14:anchorId="0B64D707" wp14:editId="29C0F600">
              <wp:simplePos x="0" y="0"/>
              <wp:positionH relativeFrom="page">
                <wp:posOffset>970280</wp:posOffset>
              </wp:positionH>
              <wp:positionV relativeFrom="topMargin">
                <wp:posOffset>312420</wp:posOffset>
              </wp:positionV>
              <wp:extent cx="1778000" cy="14033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140335"/>
                      </a:xfrm>
                      <a:prstGeom prst="rect">
                        <a:avLst/>
                      </a:prstGeom>
                    </wps:spPr>
                    <wps:txbx>
                      <w:txbxContent>
                        <w:p w14:paraId="208B4A8A" w14:textId="06CD09F6" w:rsidR="00BF143A" w:rsidRPr="009175CC" w:rsidRDefault="005575D6">
                          <w:pPr>
                            <w:spacing w:before="22"/>
                            <w:ind w:left="20"/>
                            <w:rPr>
                              <w:rFonts w:ascii="Trebuchet MS"/>
                              <w:sz w:val="18"/>
                              <w:szCs w:val="18"/>
                            </w:rPr>
                          </w:pPr>
                          <w:r>
                            <w:rPr>
                              <w:rFonts w:ascii="Trebuchet MS"/>
                              <w:sz w:val="18"/>
                              <w:szCs w:val="18"/>
                            </w:rPr>
                            <w:t>Fagge et al.</w:t>
                          </w:r>
                          <w:r w:rsidR="00D2243E">
                            <w:rPr>
                              <w:rFonts w:ascii="Trebuchet MS"/>
                              <w:sz w:val="18"/>
                              <w:szCs w:val="18"/>
                            </w:rPr>
                            <w:t xml:space="preserve"> </w:t>
                          </w:r>
                          <w:r w:rsidR="00BF143A" w:rsidRPr="009175CC">
                            <w:rPr>
                              <w:rFonts w:ascii="Trebuchet MS"/>
                              <w:sz w:val="18"/>
                              <w:szCs w:val="18"/>
                            </w:rPr>
                            <w:t>(202</w:t>
                          </w:r>
                          <w:r w:rsidR="00BF143A">
                            <w:rPr>
                              <w:rFonts w:ascii="Trebuchet MS"/>
                              <w:sz w:val="18"/>
                              <w:szCs w:val="18"/>
                            </w:rPr>
                            <w:t>6</w:t>
                          </w:r>
                          <w:r w:rsidR="00BF143A" w:rsidRPr="009175CC">
                            <w:rPr>
                              <w:rFonts w:ascii="Trebuchet MS"/>
                              <w:sz w:val="18"/>
                              <w:szCs w:val="18"/>
                            </w:rPr>
                            <w:t>)</w:t>
                          </w:r>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 w14:anchorId="0B64D707" id="Text Box 12" o:spid="_x0000_s1028" type="#_x0000_t202" style="position:absolute;margin-left:76.4pt;margin-top:24.6pt;width:140pt;height:11.05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op-margin-area;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" filled="f" stroked="f">
              <v:textbox inset="0,0,0,0">
                <w:txbxContent>
                  <w:p w14:paraId="208B4A8A" w14:textId="06CD09F6" w:rsidR="00BF143A" w:rsidRPr="009175CC" w:rsidRDefault="005575D6">
                    <w:pPr>
                      <w:spacing w:before="22"/>
                      <w:ind w:left="20"/>
                      <w:rPr>
                        <w:rFonts w:ascii="Trebuchet MS"/>
                        <w:sz w:val="18"/>
                        <w:szCs w:val="18"/>
                      </w:rPr>
                    </w:pPr>
                    <w:r>
                      <w:rPr>
                        <w:rFonts w:ascii="Trebuchet MS"/>
                        <w:sz w:val="18"/>
                        <w:szCs w:val="18"/>
                      </w:rPr>
                      <w:t>Fagge et al.</w:t>
                    </w:r>
                    <w:r w:rsidR="00D2243E">
                      <w:rPr>
                        <w:rFonts w:ascii="Trebuchet MS"/>
                        <w:sz w:val="18"/>
                        <w:szCs w:val="18"/>
                      </w:rPr>
                      <w:t xml:space="preserve"> </w:t>
                    </w:r>
                    <w:r w:rsidR="00BF143A" w:rsidRPr="009175CC">
                      <w:rPr>
                        <w:rFonts w:ascii="Trebuchet MS"/>
                        <w:sz w:val="18"/>
                        <w:szCs w:val="18"/>
                      </w:rPr>
                      <w:t>(202</w:t>
                    </w:r>
                    <w:r w:rsidR="00BF143A">
                      <w:rPr>
                        <w:rFonts w:ascii="Trebuchet MS"/>
                        <w:sz w:val="18"/>
                        <w:szCs w:val="18"/>
                      </w:rPr>
                      <w:t>6</w:t>
                    </w:r>
                    <w:r w:rsidR="00BF143A" w:rsidRPr="009175CC">
                      <w:rPr>
                        <w:rFonts w:ascii="Trebuchet MS"/>
                        <w:sz w:val="18"/>
                        <w:szCs w:val="18"/>
                      </w:rPr>
                      <w:t>)</w:t>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2B1C" w14:textId="2E42CA93" w:rsidR="00BF143A" w:rsidRDefault="00BF143A">
    <w:pPr>
      <w:pStyle w:val="BodyText"/>
      <w:spacing w:line="14" w:lineRule="auto"/>
    </w:pPr>
    <w:r>
      <w:rPr>
        <w:noProof/>
      </w:rPr>
      <mc:AlternateContent>
        <mc:Choice Requires="wps">
          <w:drawing>
            <wp:anchor distT="0" distB="0" distL="0" distR="0" simplePos="0" relativeHeight="251656704" behindDoc="1" locked="0" layoutInCell="1" allowOverlap="1" wp14:anchorId="5B38E676" wp14:editId="4C80D779">
              <wp:simplePos x="0" y="0"/>
              <wp:positionH relativeFrom="page">
                <wp:posOffset>6986905</wp:posOffset>
              </wp:positionH>
              <wp:positionV relativeFrom="page">
                <wp:posOffset>314325</wp:posOffset>
              </wp:positionV>
              <wp:extent cx="194310" cy="14033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40335"/>
                      </a:xfrm>
                      <a:prstGeom prst="rect">
                        <a:avLst/>
                      </a:prstGeom>
                    </wps:spPr>
                    <wps:txbx>
                      <w:txbxContent>
                        <w:p w14:paraId="4580C86A" w14:textId="77777777" w:rsidR="00BF143A" w:rsidRPr="00D7555E" w:rsidRDefault="00BF143A">
                          <w:pPr>
                            <w:spacing w:before="22"/>
                            <w:ind w:left="20"/>
                            <w:rPr>
                              <w:rFonts w:ascii="Trebuchet MS"/>
                              <w:sz w:val="17"/>
                              <w:szCs w:val="17"/>
                            </w:rPr>
                          </w:pPr>
                          <w:r w:rsidRPr="00D7555E">
                            <w:rPr>
                              <w:rFonts w:ascii="Trebuchet MS"/>
                              <w:spacing w:val="-5"/>
                              <w:sz w:val="17"/>
                              <w:szCs w:val="17"/>
                            </w:rPr>
                            <w:fldChar w:fldCharType="begin"/>
                          </w:r>
                          <w:r w:rsidRPr="00D7555E">
                            <w:rPr>
                              <w:rFonts w:ascii="Trebuchet MS"/>
                              <w:spacing w:val="-5"/>
                              <w:sz w:val="17"/>
                              <w:szCs w:val="17"/>
                            </w:rPr>
                            <w:instrText xml:space="preserve"> PAGE </w:instrText>
                          </w:r>
                          <w:r w:rsidRPr="00D7555E">
                            <w:rPr>
                              <w:rFonts w:ascii="Trebuchet MS"/>
                              <w:spacing w:val="-5"/>
                              <w:sz w:val="17"/>
                              <w:szCs w:val="17"/>
                            </w:rPr>
                            <w:fldChar w:fldCharType="separate"/>
                          </w:r>
                          <w:r w:rsidRPr="00D7555E">
                            <w:rPr>
                              <w:rFonts w:ascii="Trebuchet MS"/>
                              <w:spacing w:val="-5"/>
                              <w:sz w:val="17"/>
                              <w:szCs w:val="17"/>
                            </w:rPr>
                            <w:t>11</w:t>
                          </w:r>
                          <w:r w:rsidRPr="00D7555E">
                            <w:rPr>
                              <w:rFonts w:ascii="Trebuchet MS"/>
                              <w:spacing w:val="-5"/>
                              <w:sz w:val="17"/>
                              <w:szCs w:val="17"/>
                            </w:rPr>
                            <w:fldChar w:fldCharType="end"/>
                          </w:r>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5B38E676" id="_x0000_t202" coordsize="21600,21600" o:spt="202" path="m,l,21600r21600,l21600,xe">
              <v:stroke joinstyle="miter"/>
              <v:path gradientshapeok="t" o:connecttype="rect"/>
            </v:shapetype>
            <v:shape id="Text Box 11" o:spid="_x0000_s1029" type="#_x0000_t202" style="position:absolute;margin-left:550.15pt;margin-top:24.75pt;width:15.3pt;height:11.0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" filled="f" stroked="f">
              <v:textbox inset="0,0,0,0">
                <w:txbxContent>
                  <w:p w14:paraId="4580C86A" w14:textId="77777777" w:rsidR="00BF143A" w:rsidRPr="00D7555E" w:rsidRDefault="00BF143A">
                    <w:pPr>
                      <w:spacing w:before="22"/>
                      <w:ind w:left="20"/>
                      <w:rPr>
                        <w:rFonts w:ascii="Trebuchet MS"/>
                        <w:sz w:val="17"/>
                        <w:szCs w:val="17"/>
                      </w:rPr>
                    </w:pPr>
                    <w:r w:rsidRPr="00D7555E">
                      <w:rPr>
                        <w:rFonts w:ascii="Trebuchet MS"/>
                        <w:spacing w:val="-5"/>
                        <w:sz w:val="17"/>
                        <w:szCs w:val="17"/>
                      </w:rPr>
                      <w:fldChar w:fldCharType="begin"/>
                    </w:r>
                    <w:r w:rsidRPr="00D7555E">
                      <w:rPr>
                        <w:rFonts w:ascii="Trebuchet MS"/>
                        <w:spacing w:val="-5"/>
                        <w:sz w:val="17"/>
                        <w:szCs w:val="17"/>
                      </w:rPr>
                      <w:instrText xml:space="preserve"> PAGE </w:instrText>
                    </w:r>
                    <w:r w:rsidRPr="00D7555E">
                      <w:rPr>
                        <w:rFonts w:ascii="Trebuchet MS"/>
                        <w:spacing w:val="-5"/>
                        <w:sz w:val="17"/>
                        <w:szCs w:val="17"/>
                      </w:rPr>
                      <w:fldChar w:fldCharType="separate"/>
                    </w:r>
                    <w:r w:rsidRPr="00D7555E">
                      <w:rPr>
                        <w:rFonts w:ascii="Trebuchet MS"/>
                        <w:spacing w:val="-5"/>
                        <w:sz w:val="17"/>
                        <w:szCs w:val="17"/>
                      </w:rPr>
                      <w:t>11</w:t>
                    </w:r>
                    <w:r w:rsidRPr="00D7555E">
                      <w:rPr>
                        <w:rFonts w:ascii="Trebuchet MS"/>
                        <w:spacing w:val="-5"/>
                        <w:sz w:val="17"/>
                        <w:szCs w:val="17"/>
                      </w:rPr>
                      <w:fldChar w:fldCharType="end"/>
                    </w:r>
                  </w:p>
                </w:txbxContent>
              </v:textbox>
              <w10:wrap anchorx="page" anchory="page"/>
            </v:shape>
          </w:pict>
        </mc:Fallback>
      </mc:AlternateContent>
    </w:r>
    <w:r>
      <w:rPr>
        <w:noProof/>
      </w:rPr>
      <w:drawing>
        <wp:anchor distT="0" distB="0" distL="0" distR="0" simplePos="0" relativeHeight="251657216" behindDoc="1" locked="0" layoutInCell="1" allowOverlap="1" wp14:anchorId="6A2A9E67" wp14:editId="6F43673D">
          <wp:simplePos x="0" y="0"/>
          <wp:positionH relativeFrom="page">
            <wp:posOffset>6810692</wp:posOffset>
          </wp:positionH>
          <wp:positionV relativeFrom="page">
            <wp:posOffset>317500</wp:posOffset>
          </wp:positionV>
          <wp:extent cx="139700" cy="139583"/>
          <wp:effectExtent l="0" t="0" r="0" b="0"/>
          <wp:wrapNone/>
          <wp:docPr id="24"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a:extLst>
                      <a:ext uri="{28A0092B-C50C-407E-A947-70E740481C1C}">
                        <a14:useLocalDpi xmlns:a14="http://schemas.microsoft.com/office/drawing/2010/main" val="0"/>
                      </a:ext>
                    </a:extLst>
                  </a:blip>
                  <a:stretch>
                    <a:fillRect/>
                  </a:stretch>
                </pic:blipFill>
                <pic:spPr>
                  <a:xfrm>
                    <a:off x="0" y="0"/>
                    <a:ext cx="139700" cy="139583"/>
                  </a:xfrm>
                  <a:prstGeom prst="rect">
                    <a:avLst/>
                  </a:prstGeom>
                </pic:spPr>
              </pic:pic>
            </a:graphicData>
          </a:graphic>
        </wp:anchor>
      </w:drawing>
    </w:r>
    <w:r>
      <w:rPr>
        <w:noProof/>
      </w:rPr>
      <mc:AlternateContent>
        <mc:Choice Requires="wps">
          <w:drawing>
            <wp:anchor distT="0" distB="0" distL="0" distR="0" simplePos="0" relativeHeight="251655680" behindDoc="1" locked="0" layoutInCell="1" allowOverlap="1" wp14:anchorId="094294E0" wp14:editId="6017B3D8">
              <wp:simplePos x="0" y="0"/>
              <wp:positionH relativeFrom="page">
                <wp:posOffset>5168265</wp:posOffset>
              </wp:positionH>
              <wp:positionV relativeFrom="page">
                <wp:posOffset>315595</wp:posOffset>
              </wp:positionV>
              <wp:extent cx="1540510" cy="1403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0510" cy="140335"/>
                      </a:xfrm>
                      <a:prstGeom prst="rect">
                        <a:avLst/>
                      </a:prstGeom>
                    </wps:spPr>
                    <wps:txbx>
                      <w:txbxContent>
                        <w:p w14:paraId="0524F847" w14:textId="1598DD05" w:rsidR="00BF143A" w:rsidRPr="009175CC" w:rsidRDefault="00BF143A">
                          <w:pPr>
                            <w:spacing w:before="22"/>
                            <w:ind w:left="20"/>
                            <w:rPr>
                              <w:rFonts w:ascii="Trebuchet MS"/>
                              <w:sz w:val="18"/>
                              <w:szCs w:val="18"/>
                            </w:rPr>
                          </w:pPr>
                          <w:r w:rsidRPr="009175CC">
                            <w:rPr>
                              <w:rFonts w:ascii="Trebuchet MS"/>
                              <w:sz w:val="18"/>
                              <w:szCs w:val="18"/>
                            </w:rPr>
                            <w:t>Kaduna Journal of Geography</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94294E0" id="Text Box 10" o:spid="_x0000_s1030" type="#_x0000_t202" style="position:absolute;margin-left:406.95pt;margin-top:24.85pt;width:121.3pt;height:11.0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" filled="f" stroked="f">
              <v:textbox inset="0,0,0,0">
                <w:txbxContent>
                  <w:p w14:paraId="0524F847" w14:textId="1598DD05" w:rsidR="00BF143A" w:rsidRPr="009175CC" w:rsidRDefault="00BF143A">
                    <w:pPr>
                      <w:spacing w:before="22"/>
                      <w:ind w:left="20"/>
                      <w:rPr>
                        <w:rFonts w:ascii="Trebuchet MS"/>
                        <w:sz w:val="18"/>
                        <w:szCs w:val="18"/>
                      </w:rPr>
                    </w:pPr>
                    <w:r w:rsidRPr="009175CC">
                      <w:rPr>
                        <w:rFonts w:ascii="Trebuchet MS"/>
                        <w:sz w:val="18"/>
                        <w:szCs w:val="18"/>
                      </w:rPr>
                      <w:t>Kaduna Journal of Geography</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2669" w14:textId="47A07AD0" w:rsidR="00BF143A" w:rsidRDefault="005A4C5D">
    <w:pPr>
      <w:pStyle w:val="Header"/>
    </w:pPr>
    <w:r>
      <w:rPr>
        <w:noProof/>
      </w:rPr>
      <w:pict w14:anchorId="673841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81pt;height:158.45pt;rotation:315;z-index:-251649536;mso-position-horizontal:center;mso-position-horizontal-relative:margin;mso-position-vertical:center;mso-position-vertical-relative:margin" o:allowincell="f" fillcolor="silver" stroked="f">
          <v:fill opacity=".5"/>
          <v:textpath style="font-family:&quot;Palatino Linotype&quot;;font-size:1pt" string="KJG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3BCC"/>
    <w:multiLevelType w:val="hybridMultilevel"/>
    <w:tmpl w:val="7BFE34FA"/>
    <w:lvl w:ilvl="0" w:tplc="20000017">
      <w:start w:val="1"/>
      <w:numFmt w:val="lowerLetter"/>
      <w:lvlText w:val="%1)"/>
      <w:lvlJc w:val="left"/>
      <w:pPr>
        <w:ind w:left="3733" w:hanging="360"/>
      </w:pPr>
    </w:lvl>
    <w:lvl w:ilvl="1" w:tplc="08090019" w:tentative="1">
      <w:start w:val="1"/>
      <w:numFmt w:val="lowerLetter"/>
      <w:lvlText w:val="%2."/>
      <w:lvlJc w:val="left"/>
      <w:pPr>
        <w:ind w:left="4453" w:hanging="360"/>
      </w:pPr>
    </w:lvl>
    <w:lvl w:ilvl="2" w:tplc="0809001B" w:tentative="1">
      <w:start w:val="1"/>
      <w:numFmt w:val="lowerRoman"/>
      <w:lvlText w:val="%3."/>
      <w:lvlJc w:val="right"/>
      <w:pPr>
        <w:ind w:left="5173" w:hanging="180"/>
      </w:pPr>
    </w:lvl>
    <w:lvl w:ilvl="3" w:tplc="0809000F" w:tentative="1">
      <w:start w:val="1"/>
      <w:numFmt w:val="decimal"/>
      <w:lvlText w:val="%4."/>
      <w:lvlJc w:val="left"/>
      <w:pPr>
        <w:ind w:left="5893" w:hanging="360"/>
      </w:pPr>
    </w:lvl>
    <w:lvl w:ilvl="4" w:tplc="08090019" w:tentative="1">
      <w:start w:val="1"/>
      <w:numFmt w:val="lowerLetter"/>
      <w:lvlText w:val="%5."/>
      <w:lvlJc w:val="left"/>
      <w:pPr>
        <w:ind w:left="6613" w:hanging="360"/>
      </w:pPr>
    </w:lvl>
    <w:lvl w:ilvl="5" w:tplc="0809001B" w:tentative="1">
      <w:start w:val="1"/>
      <w:numFmt w:val="lowerRoman"/>
      <w:lvlText w:val="%6."/>
      <w:lvlJc w:val="right"/>
      <w:pPr>
        <w:ind w:left="7333" w:hanging="180"/>
      </w:pPr>
    </w:lvl>
    <w:lvl w:ilvl="6" w:tplc="0809000F" w:tentative="1">
      <w:start w:val="1"/>
      <w:numFmt w:val="decimal"/>
      <w:lvlText w:val="%7."/>
      <w:lvlJc w:val="left"/>
      <w:pPr>
        <w:ind w:left="8053" w:hanging="360"/>
      </w:pPr>
    </w:lvl>
    <w:lvl w:ilvl="7" w:tplc="08090019" w:tentative="1">
      <w:start w:val="1"/>
      <w:numFmt w:val="lowerLetter"/>
      <w:lvlText w:val="%8."/>
      <w:lvlJc w:val="left"/>
      <w:pPr>
        <w:ind w:left="8773" w:hanging="360"/>
      </w:pPr>
    </w:lvl>
    <w:lvl w:ilvl="8" w:tplc="0809001B" w:tentative="1">
      <w:start w:val="1"/>
      <w:numFmt w:val="lowerRoman"/>
      <w:lvlText w:val="%9."/>
      <w:lvlJc w:val="right"/>
      <w:pPr>
        <w:ind w:left="9493" w:hanging="180"/>
      </w:pPr>
    </w:lvl>
  </w:abstractNum>
  <w:abstractNum w:abstractNumId="1" w15:restartNumberingAfterBreak="0">
    <w:nsid w:val="09385AB3"/>
    <w:multiLevelType w:val="multilevel"/>
    <w:tmpl w:val="32A0A604"/>
    <w:lvl w:ilvl="0">
      <w:start w:val="1"/>
      <w:numFmt w:val="decimal"/>
      <w:lvlText w:val="%1"/>
      <w:lvlJc w:val="left"/>
      <w:pPr>
        <w:ind w:left="343" w:hanging="236"/>
      </w:pPr>
      <w:rPr>
        <w:rFonts w:ascii="Century Gothic" w:eastAsia="Century Gothic" w:hAnsi="Century Gothic" w:cs="Century Gothic" w:hint="default"/>
        <w:b/>
        <w:bCs/>
        <w:i w:val="0"/>
        <w:iCs w:val="0"/>
        <w:color w:val="2A7A5F"/>
        <w:spacing w:val="0"/>
        <w:w w:val="99"/>
        <w:sz w:val="21"/>
        <w:szCs w:val="21"/>
        <w:lang w:val="en-GB" w:eastAsia="en-US" w:bidi="ar-SA"/>
      </w:rPr>
    </w:lvl>
    <w:lvl w:ilvl="1">
      <w:start w:val="1"/>
      <w:numFmt w:val="decimal"/>
      <w:lvlText w:val="%1.%2"/>
      <w:lvlJc w:val="left"/>
      <w:pPr>
        <w:ind w:left="498" w:hanging="388"/>
      </w:pPr>
      <w:rPr>
        <w:rFonts w:ascii="Calibri" w:eastAsia="Calibri" w:hAnsi="Calibri" w:cs="Calibri" w:hint="default"/>
        <w:b/>
        <w:bCs/>
        <w:i/>
        <w:iCs/>
        <w:color w:val="2A7A5F"/>
        <w:spacing w:val="0"/>
        <w:w w:val="104"/>
        <w:sz w:val="20"/>
        <w:szCs w:val="20"/>
        <w:lang w:val="en-US" w:eastAsia="en-US" w:bidi="ar-SA"/>
      </w:rPr>
    </w:lvl>
    <w:lvl w:ilvl="2">
      <w:start w:val="1"/>
      <w:numFmt w:val="decimal"/>
      <w:lvlText w:val="%1.%2.%3"/>
      <w:lvlJc w:val="left"/>
      <w:pPr>
        <w:ind w:left="634" w:hanging="527"/>
      </w:pPr>
      <w:rPr>
        <w:rFonts w:ascii="Calibri" w:eastAsia="Gill Sans MT" w:hAnsi="Calibri" w:cs="Calibri" w:hint="default"/>
        <w:b/>
        <w:bCs/>
        <w:i/>
        <w:iCs/>
        <w:color w:val="2D7A5F"/>
        <w:spacing w:val="0"/>
        <w:w w:val="96"/>
        <w:sz w:val="20"/>
        <w:szCs w:val="20"/>
        <w:lang w:val="en-US" w:eastAsia="en-US" w:bidi="ar-SA"/>
      </w:rPr>
    </w:lvl>
    <w:lvl w:ilvl="3">
      <w:numFmt w:val="bullet"/>
      <w:lvlText w:val="•"/>
      <w:lvlJc w:val="left"/>
      <w:pPr>
        <w:ind w:left="548" w:hanging="527"/>
      </w:pPr>
      <w:rPr>
        <w:rFonts w:hint="default"/>
        <w:lang w:val="en-US" w:eastAsia="en-US" w:bidi="ar-SA"/>
      </w:rPr>
    </w:lvl>
    <w:lvl w:ilvl="4">
      <w:numFmt w:val="bullet"/>
      <w:lvlText w:val="•"/>
      <w:lvlJc w:val="left"/>
      <w:pPr>
        <w:ind w:left="457" w:hanging="527"/>
      </w:pPr>
      <w:rPr>
        <w:rFonts w:hint="default"/>
        <w:lang w:val="en-US" w:eastAsia="en-US" w:bidi="ar-SA"/>
      </w:rPr>
    </w:lvl>
    <w:lvl w:ilvl="5">
      <w:numFmt w:val="bullet"/>
      <w:lvlText w:val="•"/>
      <w:lvlJc w:val="left"/>
      <w:pPr>
        <w:ind w:left="366" w:hanging="527"/>
      </w:pPr>
      <w:rPr>
        <w:rFonts w:hint="default"/>
        <w:lang w:val="en-US" w:eastAsia="en-US" w:bidi="ar-SA"/>
      </w:rPr>
    </w:lvl>
    <w:lvl w:ilvl="6">
      <w:numFmt w:val="bullet"/>
      <w:lvlText w:val="•"/>
      <w:lvlJc w:val="left"/>
      <w:pPr>
        <w:ind w:left="275" w:hanging="527"/>
      </w:pPr>
      <w:rPr>
        <w:rFonts w:hint="default"/>
        <w:lang w:val="en-US" w:eastAsia="en-US" w:bidi="ar-SA"/>
      </w:rPr>
    </w:lvl>
    <w:lvl w:ilvl="7">
      <w:numFmt w:val="bullet"/>
      <w:lvlText w:val="•"/>
      <w:lvlJc w:val="left"/>
      <w:pPr>
        <w:ind w:left="184" w:hanging="527"/>
      </w:pPr>
      <w:rPr>
        <w:rFonts w:hint="default"/>
        <w:lang w:val="en-US" w:eastAsia="en-US" w:bidi="ar-SA"/>
      </w:rPr>
    </w:lvl>
    <w:lvl w:ilvl="8">
      <w:numFmt w:val="bullet"/>
      <w:lvlText w:val="•"/>
      <w:lvlJc w:val="left"/>
      <w:pPr>
        <w:ind w:left="92" w:hanging="527"/>
      </w:pPr>
      <w:rPr>
        <w:rFonts w:hint="default"/>
        <w:lang w:val="en-US" w:eastAsia="en-US" w:bidi="ar-SA"/>
      </w:rPr>
    </w:lvl>
  </w:abstractNum>
  <w:abstractNum w:abstractNumId="2" w15:restartNumberingAfterBreak="0">
    <w:nsid w:val="0A271DA1"/>
    <w:multiLevelType w:val="hybridMultilevel"/>
    <w:tmpl w:val="6DB65ABC"/>
    <w:lvl w:ilvl="0" w:tplc="39409A28">
      <w:start w:val="1"/>
      <w:numFmt w:val="lowerRoman"/>
      <w:lvlText w:val="%1."/>
      <w:lvlJc w:val="left"/>
      <w:pPr>
        <w:ind w:left="1004"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A5A7A"/>
    <w:multiLevelType w:val="hybridMultilevel"/>
    <w:tmpl w:val="8B5E030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7960DB0"/>
    <w:multiLevelType w:val="multilevel"/>
    <w:tmpl w:val="17960DB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8B22020"/>
    <w:multiLevelType w:val="hybridMultilevel"/>
    <w:tmpl w:val="65C0DF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55279"/>
    <w:multiLevelType w:val="multilevel"/>
    <w:tmpl w:val="32A0A604"/>
    <w:lvl w:ilvl="0">
      <w:start w:val="1"/>
      <w:numFmt w:val="decimal"/>
      <w:lvlText w:val="%1"/>
      <w:lvlJc w:val="left"/>
      <w:pPr>
        <w:ind w:left="343" w:hanging="236"/>
      </w:pPr>
      <w:rPr>
        <w:rFonts w:ascii="Century Gothic" w:eastAsia="Century Gothic" w:hAnsi="Century Gothic" w:cs="Century Gothic" w:hint="default"/>
        <w:b/>
        <w:bCs/>
        <w:i w:val="0"/>
        <w:iCs w:val="0"/>
        <w:color w:val="2A7A5F"/>
        <w:spacing w:val="0"/>
        <w:w w:val="99"/>
        <w:sz w:val="21"/>
        <w:szCs w:val="21"/>
        <w:lang w:val="en-GB" w:eastAsia="en-US" w:bidi="ar-SA"/>
      </w:rPr>
    </w:lvl>
    <w:lvl w:ilvl="1">
      <w:start w:val="1"/>
      <w:numFmt w:val="decimal"/>
      <w:lvlText w:val="%1.%2"/>
      <w:lvlJc w:val="left"/>
      <w:pPr>
        <w:ind w:left="498" w:hanging="388"/>
      </w:pPr>
      <w:rPr>
        <w:rFonts w:ascii="Calibri" w:eastAsia="Calibri" w:hAnsi="Calibri" w:cs="Calibri" w:hint="default"/>
        <w:b/>
        <w:bCs/>
        <w:i/>
        <w:iCs/>
        <w:color w:val="2A7A5F"/>
        <w:spacing w:val="0"/>
        <w:w w:val="104"/>
        <w:sz w:val="20"/>
        <w:szCs w:val="20"/>
        <w:lang w:val="en-US" w:eastAsia="en-US" w:bidi="ar-SA"/>
      </w:rPr>
    </w:lvl>
    <w:lvl w:ilvl="2">
      <w:start w:val="1"/>
      <w:numFmt w:val="decimal"/>
      <w:lvlText w:val="%1.%2.%3"/>
      <w:lvlJc w:val="left"/>
      <w:pPr>
        <w:ind w:left="634" w:hanging="527"/>
      </w:pPr>
      <w:rPr>
        <w:rFonts w:ascii="Calibri" w:eastAsia="Gill Sans MT" w:hAnsi="Calibri" w:cs="Calibri" w:hint="default"/>
        <w:b/>
        <w:bCs/>
        <w:i/>
        <w:iCs/>
        <w:color w:val="2D7A5F"/>
        <w:spacing w:val="0"/>
        <w:w w:val="96"/>
        <w:sz w:val="20"/>
        <w:szCs w:val="20"/>
        <w:lang w:val="en-US" w:eastAsia="en-US" w:bidi="ar-SA"/>
      </w:rPr>
    </w:lvl>
    <w:lvl w:ilvl="3">
      <w:numFmt w:val="bullet"/>
      <w:lvlText w:val="•"/>
      <w:lvlJc w:val="left"/>
      <w:pPr>
        <w:ind w:left="548" w:hanging="527"/>
      </w:pPr>
      <w:rPr>
        <w:rFonts w:hint="default"/>
        <w:lang w:val="en-US" w:eastAsia="en-US" w:bidi="ar-SA"/>
      </w:rPr>
    </w:lvl>
    <w:lvl w:ilvl="4">
      <w:numFmt w:val="bullet"/>
      <w:lvlText w:val="•"/>
      <w:lvlJc w:val="left"/>
      <w:pPr>
        <w:ind w:left="457" w:hanging="527"/>
      </w:pPr>
      <w:rPr>
        <w:rFonts w:hint="default"/>
        <w:lang w:val="en-US" w:eastAsia="en-US" w:bidi="ar-SA"/>
      </w:rPr>
    </w:lvl>
    <w:lvl w:ilvl="5">
      <w:numFmt w:val="bullet"/>
      <w:lvlText w:val="•"/>
      <w:lvlJc w:val="left"/>
      <w:pPr>
        <w:ind w:left="366" w:hanging="527"/>
      </w:pPr>
      <w:rPr>
        <w:rFonts w:hint="default"/>
        <w:lang w:val="en-US" w:eastAsia="en-US" w:bidi="ar-SA"/>
      </w:rPr>
    </w:lvl>
    <w:lvl w:ilvl="6">
      <w:numFmt w:val="bullet"/>
      <w:lvlText w:val="•"/>
      <w:lvlJc w:val="left"/>
      <w:pPr>
        <w:ind w:left="275" w:hanging="527"/>
      </w:pPr>
      <w:rPr>
        <w:rFonts w:hint="default"/>
        <w:lang w:val="en-US" w:eastAsia="en-US" w:bidi="ar-SA"/>
      </w:rPr>
    </w:lvl>
    <w:lvl w:ilvl="7">
      <w:numFmt w:val="bullet"/>
      <w:lvlText w:val="•"/>
      <w:lvlJc w:val="left"/>
      <w:pPr>
        <w:ind w:left="184" w:hanging="527"/>
      </w:pPr>
      <w:rPr>
        <w:rFonts w:hint="default"/>
        <w:lang w:val="en-US" w:eastAsia="en-US" w:bidi="ar-SA"/>
      </w:rPr>
    </w:lvl>
    <w:lvl w:ilvl="8">
      <w:numFmt w:val="bullet"/>
      <w:lvlText w:val="•"/>
      <w:lvlJc w:val="left"/>
      <w:pPr>
        <w:ind w:left="92" w:hanging="527"/>
      </w:pPr>
      <w:rPr>
        <w:rFonts w:hint="default"/>
        <w:lang w:val="en-US" w:eastAsia="en-US" w:bidi="ar-SA"/>
      </w:rPr>
    </w:lvl>
  </w:abstractNum>
  <w:abstractNum w:abstractNumId="7" w15:restartNumberingAfterBreak="0">
    <w:nsid w:val="1E1D7B8F"/>
    <w:multiLevelType w:val="hybridMultilevel"/>
    <w:tmpl w:val="A96638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BB7B94"/>
    <w:multiLevelType w:val="hybridMultilevel"/>
    <w:tmpl w:val="3E6C048E"/>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A33339"/>
    <w:multiLevelType w:val="hybridMultilevel"/>
    <w:tmpl w:val="78C8261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13A6AFB"/>
    <w:multiLevelType w:val="hybridMultilevel"/>
    <w:tmpl w:val="080ACF80"/>
    <w:lvl w:ilvl="0" w:tplc="B072B54E">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E20798"/>
    <w:multiLevelType w:val="hybridMultilevel"/>
    <w:tmpl w:val="968622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76BC0"/>
    <w:multiLevelType w:val="multilevel"/>
    <w:tmpl w:val="A192CA40"/>
    <w:lvl w:ilvl="0">
      <w:start w:val="1"/>
      <w:numFmt w:val="decimal"/>
      <w:lvlText w:val="%1."/>
      <w:lvlJc w:val="left"/>
      <w:pPr>
        <w:ind w:left="7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3" w15:restartNumberingAfterBreak="0">
    <w:nsid w:val="235C398B"/>
    <w:multiLevelType w:val="hybridMultilevel"/>
    <w:tmpl w:val="A7620610"/>
    <w:lvl w:ilvl="0" w:tplc="79449A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824683"/>
    <w:multiLevelType w:val="hybridMultilevel"/>
    <w:tmpl w:val="C1F8B9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DF60A7"/>
    <w:multiLevelType w:val="multilevel"/>
    <w:tmpl w:val="7B44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256794"/>
    <w:multiLevelType w:val="hybridMultilevel"/>
    <w:tmpl w:val="977E2F6C"/>
    <w:lvl w:ilvl="0" w:tplc="79449A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7AC6E3D"/>
    <w:multiLevelType w:val="hybridMultilevel"/>
    <w:tmpl w:val="CF082254"/>
    <w:lvl w:ilvl="0" w:tplc="8AF2CE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159DB"/>
    <w:multiLevelType w:val="hybridMultilevel"/>
    <w:tmpl w:val="D6DC5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BF2A2D"/>
    <w:multiLevelType w:val="hybridMultilevel"/>
    <w:tmpl w:val="9FE0C352"/>
    <w:lvl w:ilvl="0" w:tplc="D40C5958">
      <w:start w:val="1"/>
      <w:numFmt w:val="lowerRoman"/>
      <w:lvlText w:val="%1."/>
      <w:lvlJc w:val="righ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3B2A70"/>
    <w:multiLevelType w:val="multilevel"/>
    <w:tmpl w:val="493B2A70"/>
    <w:lvl w:ilvl="0">
      <w:start w:val="1"/>
      <w:numFmt w:val="decimal"/>
      <w:lvlText w:val="%1."/>
      <w:lvlJc w:val="left"/>
      <w:pPr>
        <w:ind w:left="660" w:hanging="360"/>
      </w:pPr>
      <w:rPr>
        <w:rFonts w:hint="default"/>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22" w15:restartNumberingAfterBreak="0">
    <w:nsid w:val="49B85351"/>
    <w:multiLevelType w:val="hybridMultilevel"/>
    <w:tmpl w:val="08B427CE"/>
    <w:lvl w:ilvl="0" w:tplc="2000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6873EB6"/>
    <w:multiLevelType w:val="multilevel"/>
    <w:tmpl w:val="0FC4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B74297"/>
    <w:multiLevelType w:val="hybridMultilevel"/>
    <w:tmpl w:val="B308AADC"/>
    <w:lvl w:ilvl="0" w:tplc="2000001B">
      <w:start w:val="1"/>
      <w:numFmt w:val="lowerRoman"/>
      <w:lvlText w:val="%1."/>
      <w:lvlJc w:val="righ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81026B"/>
    <w:multiLevelType w:val="hybridMultilevel"/>
    <w:tmpl w:val="9B28CC08"/>
    <w:lvl w:ilvl="0" w:tplc="C40478D2">
      <w:start w:val="1"/>
      <w:numFmt w:val="lowerRoman"/>
      <w:lvlText w:val="%1."/>
      <w:lvlJc w:val="right"/>
      <w:pPr>
        <w:ind w:left="360" w:hanging="360"/>
      </w:pPr>
      <w:rPr>
        <w:rFonts w:hint="default"/>
        <w:b w:val="0"/>
      </w:rPr>
    </w:lvl>
    <w:lvl w:ilvl="1" w:tplc="835E0D8E" w:tentative="1">
      <w:start w:val="1"/>
      <w:numFmt w:val="lowerLetter"/>
      <w:lvlText w:val="%2."/>
      <w:lvlJc w:val="left"/>
      <w:pPr>
        <w:ind w:left="1080" w:hanging="360"/>
      </w:pPr>
    </w:lvl>
    <w:lvl w:ilvl="2" w:tplc="54D02C48" w:tentative="1">
      <w:start w:val="1"/>
      <w:numFmt w:val="lowerRoman"/>
      <w:lvlText w:val="%3."/>
      <w:lvlJc w:val="right"/>
      <w:pPr>
        <w:ind w:left="1800" w:hanging="180"/>
      </w:pPr>
    </w:lvl>
    <w:lvl w:ilvl="3" w:tplc="1FA68338" w:tentative="1">
      <w:start w:val="1"/>
      <w:numFmt w:val="decimal"/>
      <w:lvlText w:val="%4."/>
      <w:lvlJc w:val="left"/>
      <w:pPr>
        <w:ind w:left="2520" w:hanging="360"/>
      </w:pPr>
    </w:lvl>
    <w:lvl w:ilvl="4" w:tplc="5AC0F368" w:tentative="1">
      <w:start w:val="1"/>
      <w:numFmt w:val="lowerLetter"/>
      <w:lvlText w:val="%5."/>
      <w:lvlJc w:val="left"/>
      <w:pPr>
        <w:ind w:left="3240" w:hanging="360"/>
      </w:pPr>
    </w:lvl>
    <w:lvl w:ilvl="5" w:tplc="6630AB6E" w:tentative="1">
      <w:start w:val="1"/>
      <w:numFmt w:val="lowerRoman"/>
      <w:lvlText w:val="%6."/>
      <w:lvlJc w:val="right"/>
      <w:pPr>
        <w:ind w:left="3960" w:hanging="180"/>
      </w:pPr>
    </w:lvl>
    <w:lvl w:ilvl="6" w:tplc="300A50BE" w:tentative="1">
      <w:start w:val="1"/>
      <w:numFmt w:val="decimal"/>
      <w:lvlText w:val="%7."/>
      <w:lvlJc w:val="left"/>
      <w:pPr>
        <w:ind w:left="4680" w:hanging="360"/>
      </w:pPr>
    </w:lvl>
    <w:lvl w:ilvl="7" w:tplc="D99CC4FA" w:tentative="1">
      <w:start w:val="1"/>
      <w:numFmt w:val="lowerLetter"/>
      <w:lvlText w:val="%8."/>
      <w:lvlJc w:val="left"/>
      <w:pPr>
        <w:ind w:left="5400" w:hanging="360"/>
      </w:pPr>
    </w:lvl>
    <w:lvl w:ilvl="8" w:tplc="22AC676C" w:tentative="1">
      <w:start w:val="1"/>
      <w:numFmt w:val="lowerRoman"/>
      <w:lvlText w:val="%9."/>
      <w:lvlJc w:val="right"/>
      <w:pPr>
        <w:ind w:left="6120" w:hanging="180"/>
      </w:pPr>
    </w:lvl>
  </w:abstractNum>
  <w:abstractNum w:abstractNumId="26" w15:restartNumberingAfterBreak="0">
    <w:nsid w:val="636C69D1"/>
    <w:multiLevelType w:val="hybridMultilevel"/>
    <w:tmpl w:val="9962E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552CA"/>
    <w:multiLevelType w:val="multilevel"/>
    <w:tmpl w:val="8A624B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30841D2"/>
    <w:multiLevelType w:val="multilevel"/>
    <w:tmpl w:val="8FB6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7D5A9A"/>
    <w:multiLevelType w:val="hybridMultilevel"/>
    <w:tmpl w:val="5BDA0D6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8C27C8"/>
    <w:multiLevelType w:val="hybridMultilevel"/>
    <w:tmpl w:val="B2423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47752C"/>
    <w:multiLevelType w:val="hybridMultilevel"/>
    <w:tmpl w:val="CBAAF166"/>
    <w:lvl w:ilvl="0" w:tplc="0809001B">
      <w:start w:val="1"/>
      <w:numFmt w:val="lowerRoman"/>
      <w:lvlText w:val="%1."/>
      <w:lvlJc w:val="righ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7A887786"/>
    <w:multiLevelType w:val="multilevel"/>
    <w:tmpl w:val="3542B6B8"/>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C9356D4"/>
    <w:multiLevelType w:val="hybridMultilevel"/>
    <w:tmpl w:val="1A5C98B0"/>
    <w:lvl w:ilvl="0" w:tplc="B71430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DE2198F"/>
    <w:multiLevelType w:val="hybridMultilevel"/>
    <w:tmpl w:val="7D1A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F4593C"/>
    <w:multiLevelType w:val="multilevel"/>
    <w:tmpl w:val="3DF8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7144330">
    <w:abstractNumId w:val="1"/>
  </w:num>
  <w:num w:numId="2" w16cid:durableId="1606617265">
    <w:abstractNumId w:val="14"/>
  </w:num>
  <w:num w:numId="3" w16cid:durableId="1104887359">
    <w:abstractNumId w:val="0"/>
  </w:num>
  <w:num w:numId="4" w16cid:durableId="1593126177">
    <w:abstractNumId w:val="15"/>
  </w:num>
  <w:num w:numId="5" w16cid:durableId="1251280038">
    <w:abstractNumId w:val="12"/>
  </w:num>
  <w:num w:numId="6" w16cid:durableId="1035421793">
    <w:abstractNumId w:val="30"/>
  </w:num>
  <w:num w:numId="7" w16cid:durableId="420831047">
    <w:abstractNumId w:val="10"/>
  </w:num>
  <w:num w:numId="8" w16cid:durableId="1861434207">
    <w:abstractNumId w:val="33"/>
  </w:num>
  <w:num w:numId="9" w16cid:durableId="1991783262">
    <w:abstractNumId w:val="24"/>
  </w:num>
  <w:num w:numId="10" w16cid:durableId="1360350186">
    <w:abstractNumId w:val="22"/>
  </w:num>
  <w:num w:numId="11" w16cid:durableId="16030264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5837471">
    <w:abstractNumId w:val="32"/>
  </w:num>
  <w:num w:numId="13" w16cid:durableId="2099982979">
    <w:abstractNumId w:val="20"/>
  </w:num>
  <w:num w:numId="14" w16cid:durableId="1795634460">
    <w:abstractNumId w:val="8"/>
  </w:num>
  <w:num w:numId="15" w16cid:durableId="247692807">
    <w:abstractNumId w:val="34"/>
  </w:num>
  <w:num w:numId="16" w16cid:durableId="1280379411">
    <w:abstractNumId w:val="6"/>
  </w:num>
  <w:num w:numId="17" w16cid:durableId="2027167207">
    <w:abstractNumId w:val="25"/>
  </w:num>
  <w:num w:numId="18" w16cid:durableId="1821195702">
    <w:abstractNumId w:val="9"/>
  </w:num>
  <w:num w:numId="19" w16cid:durableId="185364978">
    <w:abstractNumId w:val="3"/>
  </w:num>
  <w:num w:numId="20" w16cid:durableId="1749766344">
    <w:abstractNumId w:val="17"/>
  </w:num>
  <w:num w:numId="21" w16cid:durableId="920137661">
    <w:abstractNumId w:val="27"/>
  </w:num>
  <w:num w:numId="22" w16cid:durableId="683703144">
    <w:abstractNumId w:val="13"/>
  </w:num>
  <w:num w:numId="23" w16cid:durableId="627974155">
    <w:abstractNumId w:val="35"/>
  </w:num>
  <w:num w:numId="24" w16cid:durableId="1427772257">
    <w:abstractNumId w:val="28"/>
  </w:num>
  <w:num w:numId="25" w16cid:durableId="575557144">
    <w:abstractNumId w:val="16"/>
  </w:num>
  <w:num w:numId="26" w16cid:durableId="923346002">
    <w:abstractNumId w:val="23"/>
  </w:num>
  <w:num w:numId="27" w16cid:durableId="2127581775">
    <w:abstractNumId w:val="4"/>
  </w:num>
  <w:num w:numId="28" w16cid:durableId="933897402">
    <w:abstractNumId w:val="21"/>
  </w:num>
  <w:num w:numId="29" w16cid:durableId="1152791509">
    <w:abstractNumId w:val="26"/>
  </w:num>
  <w:num w:numId="30" w16cid:durableId="1056780908">
    <w:abstractNumId w:val="5"/>
  </w:num>
  <w:num w:numId="31" w16cid:durableId="1725987645">
    <w:abstractNumId w:val="2"/>
  </w:num>
  <w:num w:numId="32" w16cid:durableId="814183373">
    <w:abstractNumId w:val="11"/>
  </w:num>
  <w:num w:numId="33" w16cid:durableId="1934589294">
    <w:abstractNumId w:val="18"/>
  </w:num>
  <w:num w:numId="34" w16cid:durableId="841554056">
    <w:abstractNumId w:val="19"/>
  </w:num>
  <w:num w:numId="35" w16cid:durableId="1310940136">
    <w:abstractNumId w:val="29"/>
  </w:num>
  <w:num w:numId="36" w16cid:durableId="1713579897">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5C"/>
    <w:rsid w:val="00000DC3"/>
    <w:rsid w:val="00001143"/>
    <w:rsid w:val="00001832"/>
    <w:rsid w:val="000032F2"/>
    <w:rsid w:val="00003CE7"/>
    <w:rsid w:val="00004464"/>
    <w:rsid w:val="000044F2"/>
    <w:rsid w:val="000049F8"/>
    <w:rsid w:val="00005D0F"/>
    <w:rsid w:val="00005E84"/>
    <w:rsid w:val="00005FA3"/>
    <w:rsid w:val="00006D56"/>
    <w:rsid w:val="00007BEB"/>
    <w:rsid w:val="00007E3A"/>
    <w:rsid w:val="000105AC"/>
    <w:rsid w:val="00010B9D"/>
    <w:rsid w:val="000119B7"/>
    <w:rsid w:val="00011B54"/>
    <w:rsid w:val="00011FF8"/>
    <w:rsid w:val="0001229D"/>
    <w:rsid w:val="00012484"/>
    <w:rsid w:val="00012F4E"/>
    <w:rsid w:val="000133BE"/>
    <w:rsid w:val="00013A10"/>
    <w:rsid w:val="00013A56"/>
    <w:rsid w:val="0001534C"/>
    <w:rsid w:val="000157C0"/>
    <w:rsid w:val="00015985"/>
    <w:rsid w:val="00015CEE"/>
    <w:rsid w:val="0001694D"/>
    <w:rsid w:val="00017C14"/>
    <w:rsid w:val="00020EBA"/>
    <w:rsid w:val="00022586"/>
    <w:rsid w:val="000228F4"/>
    <w:rsid w:val="00022E3E"/>
    <w:rsid w:val="00023122"/>
    <w:rsid w:val="0002374E"/>
    <w:rsid w:val="00024B8D"/>
    <w:rsid w:val="00025A04"/>
    <w:rsid w:val="00025D2A"/>
    <w:rsid w:val="000260EB"/>
    <w:rsid w:val="00027709"/>
    <w:rsid w:val="0003004C"/>
    <w:rsid w:val="0003009F"/>
    <w:rsid w:val="0003077A"/>
    <w:rsid w:val="00031D11"/>
    <w:rsid w:val="00033F95"/>
    <w:rsid w:val="0003490B"/>
    <w:rsid w:val="00035847"/>
    <w:rsid w:val="00035B99"/>
    <w:rsid w:val="0003614E"/>
    <w:rsid w:val="000375B6"/>
    <w:rsid w:val="00037CA8"/>
    <w:rsid w:val="000401A5"/>
    <w:rsid w:val="00040B96"/>
    <w:rsid w:val="00040E6B"/>
    <w:rsid w:val="000436B8"/>
    <w:rsid w:val="0004416F"/>
    <w:rsid w:val="00045024"/>
    <w:rsid w:val="0004587D"/>
    <w:rsid w:val="00045F4B"/>
    <w:rsid w:val="00047F97"/>
    <w:rsid w:val="000505F3"/>
    <w:rsid w:val="0005064A"/>
    <w:rsid w:val="00053429"/>
    <w:rsid w:val="00053441"/>
    <w:rsid w:val="00055495"/>
    <w:rsid w:val="00057279"/>
    <w:rsid w:val="0006001D"/>
    <w:rsid w:val="000605C3"/>
    <w:rsid w:val="000611C5"/>
    <w:rsid w:val="0006337A"/>
    <w:rsid w:val="00063B98"/>
    <w:rsid w:val="00063E16"/>
    <w:rsid w:val="00064FCE"/>
    <w:rsid w:val="00066BC4"/>
    <w:rsid w:val="00066DED"/>
    <w:rsid w:val="00067307"/>
    <w:rsid w:val="00067DC2"/>
    <w:rsid w:val="0007104A"/>
    <w:rsid w:val="0007191D"/>
    <w:rsid w:val="00071AC2"/>
    <w:rsid w:val="00073A71"/>
    <w:rsid w:val="00073CCB"/>
    <w:rsid w:val="000750AF"/>
    <w:rsid w:val="00075FA8"/>
    <w:rsid w:val="00076CB2"/>
    <w:rsid w:val="00077C9E"/>
    <w:rsid w:val="000801EA"/>
    <w:rsid w:val="00080C81"/>
    <w:rsid w:val="000810FC"/>
    <w:rsid w:val="00081636"/>
    <w:rsid w:val="00082884"/>
    <w:rsid w:val="000840DD"/>
    <w:rsid w:val="00084333"/>
    <w:rsid w:val="00086138"/>
    <w:rsid w:val="00087494"/>
    <w:rsid w:val="00087869"/>
    <w:rsid w:val="00090474"/>
    <w:rsid w:val="00090542"/>
    <w:rsid w:val="00090924"/>
    <w:rsid w:val="00090A4D"/>
    <w:rsid w:val="0009109D"/>
    <w:rsid w:val="00092F93"/>
    <w:rsid w:val="00093238"/>
    <w:rsid w:val="00093CD9"/>
    <w:rsid w:val="000944FB"/>
    <w:rsid w:val="00094922"/>
    <w:rsid w:val="00095052"/>
    <w:rsid w:val="00095ECF"/>
    <w:rsid w:val="000A372D"/>
    <w:rsid w:val="000A4062"/>
    <w:rsid w:val="000A47DD"/>
    <w:rsid w:val="000A6D24"/>
    <w:rsid w:val="000A7144"/>
    <w:rsid w:val="000A74ED"/>
    <w:rsid w:val="000A75B5"/>
    <w:rsid w:val="000A7D6A"/>
    <w:rsid w:val="000B0F09"/>
    <w:rsid w:val="000B14B9"/>
    <w:rsid w:val="000B1F06"/>
    <w:rsid w:val="000B22B8"/>
    <w:rsid w:val="000B40A1"/>
    <w:rsid w:val="000B4DDC"/>
    <w:rsid w:val="000B5A1C"/>
    <w:rsid w:val="000B6651"/>
    <w:rsid w:val="000B71F4"/>
    <w:rsid w:val="000B7709"/>
    <w:rsid w:val="000C10F3"/>
    <w:rsid w:val="000C1A47"/>
    <w:rsid w:val="000C2A3D"/>
    <w:rsid w:val="000C30E5"/>
    <w:rsid w:val="000C77A9"/>
    <w:rsid w:val="000D0744"/>
    <w:rsid w:val="000D0EED"/>
    <w:rsid w:val="000D17D3"/>
    <w:rsid w:val="000D27F8"/>
    <w:rsid w:val="000D4407"/>
    <w:rsid w:val="000D47D1"/>
    <w:rsid w:val="000D4C00"/>
    <w:rsid w:val="000D63F5"/>
    <w:rsid w:val="000E06AA"/>
    <w:rsid w:val="000E0873"/>
    <w:rsid w:val="000E14BD"/>
    <w:rsid w:val="000E2364"/>
    <w:rsid w:val="000E3272"/>
    <w:rsid w:val="000E41B4"/>
    <w:rsid w:val="000E4366"/>
    <w:rsid w:val="000E4B82"/>
    <w:rsid w:val="000E4E72"/>
    <w:rsid w:val="000E540E"/>
    <w:rsid w:val="000E5B71"/>
    <w:rsid w:val="000E61A5"/>
    <w:rsid w:val="000E6215"/>
    <w:rsid w:val="000F012A"/>
    <w:rsid w:val="000F04C4"/>
    <w:rsid w:val="000F0905"/>
    <w:rsid w:val="000F1D25"/>
    <w:rsid w:val="000F34F0"/>
    <w:rsid w:val="000F4B7A"/>
    <w:rsid w:val="000F4BFA"/>
    <w:rsid w:val="000F4C0B"/>
    <w:rsid w:val="000F4DA7"/>
    <w:rsid w:val="000F56AC"/>
    <w:rsid w:val="000F78CE"/>
    <w:rsid w:val="0010007C"/>
    <w:rsid w:val="001013F5"/>
    <w:rsid w:val="0010179D"/>
    <w:rsid w:val="001026D1"/>
    <w:rsid w:val="00103D19"/>
    <w:rsid w:val="0010522D"/>
    <w:rsid w:val="001061EE"/>
    <w:rsid w:val="0010782F"/>
    <w:rsid w:val="001079AF"/>
    <w:rsid w:val="00110195"/>
    <w:rsid w:val="0011456F"/>
    <w:rsid w:val="001147CA"/>
    <w:rsid w:val="00114858"/>
    <w:rsid w:val="00115FA1"/>
    <w:rsid w:val="0012013F"/>
    <w:rsid w:val="00120CFB"/>
    <w:rsid w:val="00120DD9"/>
    <w:rsid w:val="001210EA"/>
    <w:rsid w:val="001211BC"/>
    <w:rsid w:val="001236D9"/>
    <w:rsid w:val="0012531E"/>
    <w:rsid w:val="00125806"/>
    <w:rsid w:val="001265AE"/>
    <w:rsid w:val="00127029"/>
    <w:rsid w:val="00130980"/>
    <w:rsid w:val="001310B8"/>
    <w:rsid w:val="00131288"/>
    <w:rsid w:val="00131E5B"/>
    <w:rsid w:val="0013221B"/>
    <w:rsid w:val="001322BF"/>
    <w:rsid w:val="00132E33"/>
    <w:rsid w:val="0013385F"/>
    <w:rsid w:val="00134189"/>
    <w:rsid w:val="00134998"/>
    <w:rsid w:val="00135711"/>
    <w:rsid w:val="00136A64"/>
    <w:rsid w:val="0014064E"/>
    <w:rsid w:val="001410A9"/>
    <w:rsid w:val="00141519"/>
    <w:rsid w:val="00141DF1"/>
    <w:rsid w:val="00143687"/>
    <w:rsid w:val="001437A0"/>
    <w:rsid w:val="00144F14"/>
    <w:rsid w:val="001464D4"/>
    <w:rsid w:val="00150400"/>
    <w:rsid w:val="001509B1"/>
    <w:rsid w:val="00151752"/>
    <w:rsid w:val="00152943"/>
    <w:rsid w:val="0015366F"/>
    <w:rsid w:val="0015557D"/>
    <w:rsid w:val="00155EDC"/>
    <w:rsid w:val="00156458"/>
    <w:rsid w:val="00161601"/>
    <w:rsid w:val="00163F09"/>
    <w:rsid w:val="00164649"/>
    <w:rsid w:val="00164C08"/>
    <w:rsid w:val="00164F94"/>
    <w:rsid w:val="001650E1"/>
    <w:rsid w:val="001651F3"/>
    <w:rsid w:val="00166658"/>
    <w:rsid w:val="00166956"/>
    <w:rsid w:val="00167613"/>
    <w:rsid w:val="0016780B"/>
    <w:rsid w:val="001711AD"/>
    <w:rsid w:val="00171228"/>
    <w:rsid w:val="001714BA"/>
    <w:rsid w:val="00171E13"/>
    <w:rsid w:val="0017271E"/>
    <w:rsid w:val="00172B01"/>
    <w:rsid w:val="001731FD"/>
    <w:rsid w:val="001738DE"/>
    <w:rsid w:val="00176BDE"/>
    <w:rsid w:val="00177848"/>
    <w:rsid w:val="001814F1"/>
    <w:rsid w:val="00181940"/>
    <w:rsid w:val="001821FC"/>
    <w:rsid w:val="001822EF"/>
    <w:rsid w:val="0018275C"/>
    <w:rsid w:val="001830D5"/>
    <w:rsid w:val="00183186"/>
    <w:rsid w:val="00183C23"/>
    <w:rsid w:val="00185717"/>
    <w:rsid w:val="00185934"/>
    <w:rsid w:val="00187AEB"/>
    <w:rsid w:val="00190BDE"/>
    <w:rsid w:val="00191500"/>
    <w:rsid w:val="0019150F"/>
    <w:rsid w:val="001917A7"/>
    <w:rsid w:val="0019293E"/>
    <w:rsid w:val="00192AA3"/>
    <w:rsid w:val="00192BBF"/>
    <w:rsid w:val="0019402E"/>
    <w:rsid w:val="0019477B"/>
    <w:rsid w:val="001947A7"/>
    <w:rsid w:val="00194A8E"/>
    <w:rsid w:val="00196037"/>
    <w:rsid w:val="001963C6"/>
    <w:rsid w:val="00196A36"/>
    <w:rsid w:val="00196B16"/>
    <w:rsid w:val="00196B3E"/>
    <w:rsid w:val="001A0F49"/>
    <w:rsid w:val="001A132A"/>
    <w:rsid w:val="001A1670"/>
    <w:rsid w:val="001A1B3C"/>
    <w:rsid w:val="001A375F"/>
    <w:rsid w:val="001A5697"/>
    <w:rsid w:val="001A644A"/>
    <w:rsid w:val="001A7661"/>
    <w:rsid w:val="001B0671"/>
    <w:rsid w:val="001B18E6"/>
    <w:rsid w:val="001B18EB"/>
    <w:rsid w:val="001B1C6D"/>
    <w:rsid w:val="001B3E3E"/>
    <w:rsid w:val="001B6B83"/>
    <w:rsid w:val="001B7DB0"/>
    <w:rsid w:val="001C24CA"/>
    <w:rsid w:val="001C2691"/>
    <w:rsid w:val="001C2C1E"/>
    <w:rsid w:val="001C3D37"/>
    <w:rsid w:val="001C41AB"/>
    <w:rsid w:val="001C5A69"/>
    <w:rsid w:val="001C667D"/>
    <w:rsid w:val="001C78C9"/>
    <w:rsid w:val="001C79DB"/>
    <w:rsid w:val="001D1192"/>
    <w:rsid w:val="001D2126"/>
    <w:rsid w:val="001D2C2E"/>
    <w:rsid w:val="001D2F5F"/>
    <w:rsid w:val="001D4326"/>
    <w:rsid w:val="001D5A71"/>
    <w:rsid w:val="001D5CA6"/>
    <w:rsid w:val="001D65E3"/>
    <w:rsid w:val="001D7CDA"/>
    <w:rsid w:val="001E2184"/>
    <w:rsid w:val="001E44BB"/>
    <w:rsid w:val="001E45A9"/>
    <w:rsid w:val="001E6DAB"/>
    <w:rsid w:val="001E75C4"/>
    <w:rsid w:val="001F0C93"/>
    <w:rsid w:val="001F1106"/>
    <w:rsid w:val="001F29AB"/>
    <w:rsid w:val="001F2BC8"/>
    <w:rsid w:val="001F7380"/>
    <w:rsid w:val="001F75D2"/>
    <w:rsid w:val="002002A7"/>
    <w:rsid w:val="00200632"/>
    <w:rsid w:val="002032D1"/>
    <w:rsid w:val="00203ED2"/>
    <w:rsid w:val="00205DBB"/>
    <w:rsid w:val="002064DB"/>
    <w:rsid w:val="00207463"/>
    <w:rsid w:val="002075CB"/>
    <w:rsid w:val="0021214F"/>
    <w:rsid w:val="00212308"/>
    <w:rsid w:val="00212F76"/>
    <w:rsid w:val="0021309E"/>
    <w:rsid w:val="00213BBF"/>
    <w:rsid w:val="00214108"/>
    <w:rsid w:val="00214C55"/>
    <w:rsid w:val="00214D2C"/>
    <w:rsid w:val="00216A5A"/>
    <w:rsid w:val="00217094"/>
    <w:rsid w:val="00220A51"/>
    <w:rsid w:val="0022296B"/>
    <w:rsid w:val="00225972"/>
    <w:rsid w:val="002263F4"/>
    <w:rsid w:val="00226561"/>
    <w:rsid w:val="00226E5E"/>
    <w:rsid w:val="0022719E"/>
    <w:rsid w:val="002271A9"/>
    <w:rsid w:val="0022756C"/>
    <w:rsid w:val="00231CDD"/>
    <w:rsid w:val="00231F29"/>
    <w:rsid w:val="00232016"/>
    <w:rsid w:val="00232636"/>
    <w:rsid w:val="0023344C"/>
    <w:rsid w:val="0023365F"/>
    <w:rsid w:val="0023383B"/>
    <w:rsid w:val="00233FCD"/>
    <w:rsid w:val="0023406A"/>
    <w:rsid w:val="00234859"/>
    <w:rsid w:val="002354AF"/>
    <w:rsid w:val="00236A14"/>
    <w:rsid w:val="00236D2F"/>
    <w:rsid w:val="00237FCC"/>
    <w:rsid w:val="00241AEC"/>
    <w:rsid w:val="00241D0E"/>
    <w:rsid w:val="00242C83"/>
    <w:rsid w:val="00243A31"/>
    <w:rsid w:val="00243D47"/>
    <w:rsid w:val="002452DD"/>
    <w:rsid w:val="00246EF5"/>
    <w:rsid w:val="00247684"/>
    <w:rsid w:val="00251893"/>
    <w:rsid w:val="002522F3"/>
    <w:rsid w:val="00252BD6"/>
    <w:rsid w:val="00254CEE"/>
    <w:rsid w:val="002556F4"/>
    <w:rsid w:val="00255A32"/>
    <w:rsid w:val="00255E39"/>
    <w:rsid w:val="00256397"/>
    <w:rsid w:val="002566B8"/>
    <w:rsid w:val="0025727D"/>
    <w:rsid w:val="00257582"/>
    <w:rsid w:val="00260026"/>
    <w:rsid w:val="002601D5"/>
    <w:rsid w:val="00263B78"/>
    <w:rsid w:val="00263D55"/>
    <w:rsid w:val="00265004"/>
    <w:rsid w:val="00265AAB"/>
    <w:rsid w:val="00271591"/>
    <w:rsid w:val="00273A13"/>
    <w:rsid w:val="00275B20"/>
    <w:rsid w:val="00275C52"/>
    <w:rsid w:val="00275D52"/>
    <w:rsid w:val="0027619B"/>
    <w:rsid w:val="002775B0"/>
    <w:rsid w:val="00281C24"/>
    <w:rsid w:val="002836FF"/>
    <w:rsid w:val="00283AAF"/>
    <w:rsid w:val="00284AD4"/>
    <w:rsid w:val="00284B74"/>
    <w:rsid w:val="002868F3"/>
    <w:rsid w:val="00286E53"/>
    <w:rsid w:val="002905F5"/>
    <w:rsid w:val="002908DF"/>
    <w:rsid w:val="00292727"/>
    <w:rsid w:val="00292AAC"/>
    <w:rsid w:val="00293D57"/>
    <w:rsid w:val="00295A90"/>
    <w:rsid w:val="00295DDB"/>
    <w:rsid w:val="00297446"/>
    <w:rsid w:val="00297A61"/>
    <w:rsid w:val="002A0B50"/>
    <w:rsid w:val="002A1717"/>
    <w:rsid w:val="002A17E7"/>
    <w:rsid w:val="002A5239"/>
    <w:rsid w:val="002A673F"/>
    <w:rsid w:val="002A7A9F"/>
    <w:rsid w:val="002A7FC9"/>
    <w:rsid w:val="002B23E6"/>
    <w:rsid w:val="002B319B"/>
    <w:rsid w:val="002B4141"/>
    <w:rsid w:val="002B414E"/>
    <w:rsid w:val="002B57DF"/>
    <w:rsid w:val="002B6E99"/>
    <w:rsid w:val="002C020A"/>
    <w:rsid w:val="002C04EB"/>
    <w:rsid w:val="002C22C4"/>
    <w:rsid w:val="002C2DCF"/>
    <w:rsid w:val="002C565B"/>
    <w:rsid w:val="002C59CC"/>
    <w:rsid w:val="002C6275"/>
    <w:rsid w:val="002C7DDA"/>
    <w:rsid w:val="002D00F9"/>
    <w:rsid w:val="002D0A50"/>
    <w:rsid w:val="002D28D4"/>
    <w:rsid w:val="002D42CF"/>
    <w:rsid w:val="002D5DFF"/>
    <w:rsid w:val="002D77BD"/>
    <w:rsid w:val="002E0C0C"/>
    <w:rsid w:val="002E326A"/>
    <w:rsid w:val="002E3665"/>
    <w:rsid w:val="002E37C0"/>
    <w:rsid w:val="002E6091"/>
    <w:rsid w:val="002E62F4"/>
    <w:rsid w:val="002E7A64"/>
    <w:rsid w:val="002E7D14"/>
    <w:rsid w:val="002F141B"/>
    <w:rsid w:val="002F192F"/>
    <w:rsid w:val="002F249D"/>
    <w:rsid w:val="002F3462"/>
    <w:rsid w:val="002F39A1"/>
    <w:rsid w:val="002F40DA"/>
    <w:rsid w:val="002F6ADA"/>
    <w:rsid w:val="002F72AC"/>
    <w:rsid w:val="002F7915"/>
    <w:rsid w:val="002F7BAE"/>
    <w:rsid w:val="0030014D"/>
    <w:rsid w:val="0030024B"/>
    <w:rsid w:val="003002B0"/>
    <w:rsid w:val="003004A6"/>
    <w:rsid w:val="0030266E"/>
    <w:rsid w:val="00302E56"/>
    <w:rsid w:val="00302F29"/>
    <w:rsid w:val="0030459E"/>
    <w:rsid w:val="00304AF1"/>
    <w:rsid w:val="00306B3C"/>
    <w:rsid w:val="00307028"/>
    <w:rsid w:val="00307C44"/>
    <w:rsid w:val="003105D0"/>
    <w:rsid w:val="00310F06"/>
    <w:rsid w:val="00311570"/>
    <w:rsid w:val="00311D4B"/>
    <w:rsid w:val="003132AC"/>
    <w:rsid w:val="00315900"/>
    <w:rsid w:val="00315F70"/>
    <w:rsid w:val="003173EC"/>
    <w:rsid w:val="00317C79"/>
    <w:rsid w:val="0032006E"/>
    <w:rsid w:val="003204D7"/>
    <w:rsid w:val="00320A63"/>
    <w:rsid w:val="003229E0"/>
    <w:rsid w:val="00322F0B"/>
    <w:rsid w:val="00323F55"/>
    <w:rsid w:val="003248D1"/>
    <w:rsid w:val="00326846"/>
    <w:rsid w:val="00326A77"/>
    <w:rsid w:val="0032733F"/>
    <w:rsid w:val="0033052E"/>
    <w:rsid w:val="003305D9"/>
    <w:rsid w:val="00330D57"/>
    <w:rsid w:val="00331A07"/>
    <w:rsid w:val="003324AD"/>
    <w:rsid w:val="00332A53"/>
    <w:rsid w:val="00333406"/>
    <w:rsid w:val="0033354A"/>
    <w:rsid w:val="00334D37"/>
    <w:rsid w:val="00335159"/>
    <w:rsid w:val="00335CB3"/>
    <w:rsid w:val="00336568"/>
    <w:rsid w:val="00336668"/>
    <w:rsid w:val="00337843"/>
    <w:rsid w:val="003403F3"/>
    <w:rsid w:val="0034065A"/>
    <w:rsid w:val="003406D5"/>
    <w:rsid w:val="00340EEB"/>
    <w:rsid w:val="00341102"/>
    <w:rsid w:val="00342073"/>
    <w:rsid w:val="0034261B"/>
    <w:rsid w:val="00343628"/>
    <w:rsid w:val="00343C47"/>
    <w:rsid w:val="003459EA"/>
    <w:rsid w:val="00345CB2"/>
    <w:rsid w:val="00346EC6"/>
    <w:rsid w:val="003477C3"/>
    <w:rsid w:val="00347F0D"/>
    <w:rsid w:val="00347FD6"/>
    <w:rsid w:val="00353D0E"/>
    <w:rsid w:val="00354743"/>
    <w:rsid w:val="00360AB2"/>
    <w:rsid w:val="0036139E"/>
    <w:rsid w:val="00361BC1"/>
    <w:rsid w:val="00361E30"/>
    <w:rsid w:val="003624F7"/>
    <w:rsid w:val="00362624"/>
    <w:rsid w:val="00362B06"/>
    <w:rsid w:val="00364811"/>
    <w:rsid w:val="00364CB1"/>
    <w:rsid w:val="00366AE2"/>
    <w:rsid w:val="00366AE8"/>
    <w:rsid w:val="00370A1C"/>
    <w:rsid w:val="00372523"/>
    <w:rsid w:val="00372785"/>
    <w:rsid w:val="00372888"/>
    <w:rsid w:val="003731D0"/>
    <w:rsid w:val="003731F0"/>
    <w:rsid w:val="003735D6"/>
    <w:rsid w:val="003738F8"/>
    <w:rsid w:val="0037639E"/>
    <w:rsid w:val="00376669"/>
    <w:rsid w:val="00380106"/>
    <w:rsid w:val="0038073C"/>
    <w:rsid w:val="003850DE"/>
    <w:rsid w:val="00385A40"/>
    <w:rsid w:val="0038609D"/>
    <w:rsid w:val="00386DF3"/>
    <w:rsid w:val="0038728E"/>
    <w:rsid w:val="00387F57"/>
    <w:rsid w:val="00390469"/>
    <w:rsid w:val="00391F43"/>
    <w:rsid w:val="00392F7C"/>
    <w:rsid w:val="0039380A"/>
    <w:rsid w:val="00394355"/>
    <w:rsid w:val="00395ECF"/>
    <w:rsid w:val="003A2160"/>
    <w:rsid w:val="003A292C"/>
    <w:rsid w:val="003A3725"/>
    <w:rsid w:val="003A4BF8"/>
    <w:rsid w:val="003A4CA1"/>
    <w:rsid w:val="003A6585"/>
    <w:rsid w:val="003A737F"/>
    <w:rsid w:val="003A750A"/>
    <w:rsid w:val="003A798A"/>
    <w:rsid w:val="003A7F87"/>
    <w:rsid w:val="003B0025"/>
    <w:rsid w:val="003B1C1D"/>
    <w:rsid w:val="003B2020"/>
    <w:rsid w:val="003B2DEB"/>
    <w:rsid w:val="003B2FE1"/>
    <w:rsid w:val="003B6FA6"/>
    <w:rsid w:val="003B7E5A"/>
    <w:rsid w:val="003C0A25"/>
    <w:rsid w:val="003C1CA1"/>
    <w:rsid w:val="003C3ECC"/>
    <w:rsid w:val="003C693A"/>
    <w:rsid w:val="003C6941"/>
    <w:rsid w:val="003C6BE2"/>
    <w:rsid w:val="003D0A74"/>
    <w:rsid w:val="003D14C0"/>
    <w:rsid w:val="003D2224"/>
    <w:rsid w:val="003D2C87"/>
    <w:rsid w:val="003D563C"/>
    <w:rsid w:val="003D57CD"/>
    <w:rsid w:val="003D7186"/>
    <w:rsid w:val="003E1FF8"/>
    <w:rsid w:val="003E25A0"/>
    <w:rsid w:val="003E2FF2"/>
    <w:rsid w:val="003E39B0"/>
    <w:rsid w:val="003E3D30"/>
    <w:rsid w:val="003E4688"/>
    <w:rsid w:val="003E4DB7"/>
    <w:rsid w:val="003E5013"/>
    <w:rsid w:val="003E59D5"/>
    <w:rsid w:val="003E5A5E"/>
    <w:rsid w:val="003E62E5"/>
    <w:rsid w:val="003E6B56"/>
    <w:rsid w:val="003E7C0A"/>
    <w:rsid w:val="003F096C"/>
    <w:rsid w:val="003F233D"/>
    <w:rsid w:val="003F30F5"/>
    <w:rsid w:val="003F4EF0"/>
    <w:rsid w:val="003F67AA"/>
    <w:rsid w:val="003F6A10"/>
    <w:rsid w:val="003F72FD"/>
    <w:rsid w:val="00400673"/>
    <w:rsid w:val="004007BE"/>
    <w:rsid w:val="00401354"/>
    <w:rsid w:val="00401E95"/>
    <w:rsid w:val="0040264F"/>
    <w:rsid w:val="00405AE6"/>
    <w:rsid w:val="00405F69"/>
    <w:rsid w:val="00407527"/>
    <w:rsid w:val="00407922"/>
    <w:rsid w:val="004100BF"/>
    <w:rsid w:val="004100E7"/>
    <w:rsid w:val="0041073A"/>
    <w:rsid w:val="00410DB9"/>
    <w:rsid w:val="00411E14"/>
    <w:rsid w:val="004123FD"/>
    <w:rsid w:val="00413B2F"/>
    <w:rsid w:val="0041425E"/>
    <w:rsid w:val="004151AB"/>
    <w:rsid w:val="00415FDE"/>
    <w:rsid w:val="00417403"/>
    <w:rsid w:val="004224D7"/>
    <w:rsid w:val="00422FBD"/>
    <w:rsid w:val="00423FEE"/>
    <w:rsid w:val="00424F28"/>
    <w:rsid w:val="00425798"/>
    <w:rsid w:val="004260CE"/>
    <w:rsid w:val="0042637B"/>
    <w:rsid w:val="00426C78"/>
    <w:rsid w:val="00426D76"/>
    <w:rsid w:val="0043150C"/>
    <w:rsid w:val="004316E7"/>
    <w:rsid w:val="00431A78"/>
    <w:rsid w:val="00432BA8"/>
    <w:rsid w:val="00436296"/>
    <w:rsid w:val="0043680C"/>
    <w:rsid w:val="00436ECF"/>
    <w:rsid w:val="00436F66"/>
    <w:rsid w:val="004372CF"/>
    <w:rsid w:val="0044198D"/>
    <w:rsid w:val="00442321"/>
    <w:rsid w:val="00444F54"/>
    <w:rsid w:val="0044587F"/>
    <w:rsid w:val="00445B99"/>
    <w:rsid w:val="00445BD2"/>
    <w:rsid w:val="004521FD"/>
    <w:rsid w:val="00452F84"/>
    <w:rsid w:val="00453622"/>
    <w:rsid w:val="00453B31"/>
    <w:rsid w:val="0045489D"/>
    <w:rsid w:val="00455467"/>
    <w:rsid w:val="00455491"/>
    <w:rsid w:val="00455F54"/>
    <w:rsid w:val="00457A25"/>
    <w:rsid w:val="00460E92"/>
    <w:rsid w:val="00462817"/>
    <w:rsid w:val="00463913"/>
    <w:rsid w:val="0046495D"/>
    <w:rsid w:val="00464E1B"/>
    <w:rsid w:val="0046623C"/>
    <w:rsid w:val="00467278"/>
    <w:rsid w:val="00472F6F"/>
    <w:rsid w:val="004734AB"/>
    <w:rsid w:val="0047427E"/>
    <w:rsid w:val="00474F40"/>
    <w:rsid w:val="004752DE"/>
    <w:rsid w:val="004754A8"/>
    <w:rsid w:val="00475B20"/>
    <w:rsid w:val="00475B62"/>
    <w:rsid w:val="00475C45"/>
    <w:rsid w:val="0047643A"/>
    <w:rsid w:val="004773E7"/>
    <w:rsid w:val="0047745B"/>
    <w:rsid w:val="00477F51"/>
    <w:rsid w:val="004856EE"/>
    <w:rsid w:val="004861E0"/>
    <w:rsid w:val="00487272"/>
    <w:rsid w:val="00487605"/>
    <w:rsid w:val="0049216C"/>
    <w:rsid w:val="00493443"/>
    <w:rsid w:val="00493615"/>
    <w:rsid w:val="00493D37"/>
    <w:rsid w:val="00494284"/>
    <w:rsid w:val="004957F6"/>
    <w:rsid w:val="0049693E"/>
    <w:rsid w:val="00496D08"/>
    <w:rsid w:val="0049756F"/>
    <w:rsid w:val="004A03F4"/>
    <w:rsid w:val="004A21E8"/>
    <w:rsid w:val="004A24D2"/>
    <w:rsid w:val="004A291A"/>
    <w:rsid w:val="004A3431"/>
    <w:rsid w:val="004A3487"/>
    <w:rsid w:val="004A34EF"/>
    <w:rsid w:val="004A36E1"/>
    <w:rsid w:val="004A536C"/>
    <w:rsid w:val="004A5B79"/>
    <w:rsid w:val="004A600D"/>
    <w:rsid w:val="004A7CC6"/>
    <w:rsid w:val="004B1A75"/>
    <w:rsid w:val="004B2DCC"/>
    <w:rsid w:val="004B4A71"/>
    <w:rsid w:val="004B59AB"/>
    <w:rsid w:val="004B6530"/>
    <w:rsid w:val="004C06F3"/>
    <w:rsid w:val="004C0BEB"/>
    <w:rsid w:val="004C19B9"/>
    <w:rsid w:val="004C1B57"/>
    <w:rsid w:val="004C1BBB"/>
    <w:rsid w:val="004C25A8"/>
    <w:rsid w:val="004C3884"/>
    <w:rsid w:val="004C4CD9"/>
    <w:rsid w:val="004C4E0A"/>
    <w:rsid w:val="004C73EF"/>
    <w:rsid w:val="004D1501"/>
    <w:rsid w:val="004D1C28"/>
    <w:rsid w:val="004D2869"/>
    <w:rsid w:val="004D3D2F"/>
    <w:rsid w:val="004D4B70"/>
    <w:rsid w:val="004D64BB"/>
    <w:rsid w:val="004E07A4"/>
    <w:rsid w:val="004E259A"/>
    <w:rsid w:val="004E2C61"/>
    <w:rsid w:val="004E2D28"/>
    <w:rsid w:val="004E3BCE"/>
    <w:rsid w:val="004E43E2"/>
    <w:rsid w:val="004E4617"/>
    <w:rsid w:val="004E4FBC"/>
    <w:rsid w:val="004E530C"/>
    <w:rsid w:val="004E58EC"/>
    <w:rsid w:val="004E6DA7"/>
    <w:rsid w:val="004E799D"/>
    <w:rsid w:val="004E7B75"/>
    <w:rsid w:val="004E7B76"/>
    <w:rsid w:val="004E7C07"/>
    <w:rsid w:val="004F0B4D"/>
    <w:rsid w:val="004F0FD6"/>
    <w:rsid w:val="004F1FF1"/>
    <w:rsid w:val="004F38FB"/>
    <w:rsid w:val="004F501D"/>
    <w:rsid w:val="004F5264"/>
    <w:rsid w:val="004F5A1F"/>
    <w:rsid w:val="004F62B9"/>
    <w:rsid w:val="004F6787"/>
    <w:rsid w:val="004F6C03"/>
    <w:rsid w:val="004F72FA"/>
    <w:rsid w:val="0050021B"/>
    <w:rsid w:val="005005F2"/>
    <w:rsid w:val="00501EAF"/>
    <w:rsid w:val="00503326"/>
    <w:rsid w:val="00503D29"/>
    <w:rsid w:val="00504A33"/>
    <w:rsid w:val="00506406"/>
    <w:rsid w:val="00506812"/>
    <w:rsid w:val="00506EB2"/>
    <w:rsid w:val="005070C4"/>
    <w:rsid w:val="00507381"/>
    <w:rsid w:val="0050760F"/>
    <w:rsid w:val="00511C8C"/>
    <w:rsid w:val="005124FB"/>
    <w:rsid w:val="00512551"/>
    <w:rsid w:val="005126B3"/>
    <w:rsid w:val="005130E9"/>
    <w:rsid w:val="00514A7D"/>
    <w:rsid w:val="00514F7F"/>
    <w:rsid w:val="00515F64"/>
    <w:rsid w:val="005171D3"/>
    <w:rsid w:val="00517DC6"/>
    <w:rsid w:val="00520082"/>
    <w:rsid w:val="00520E8C"/>
    <w:rsid w:val="005217E3"/>
    <w:rsid w:val="00521EAD"/>
    <w:rsid w:val="00522010"/>
    <w:rsid w:val="005220B6"/>
    <w:rsid w:val="00525143"/>
    <w:rsid w:val="005264A0"/>
    <w:rsid w:val="00526C14"/>
    <w:rsid w:val="00527006"/>
    <w:rsid w:val="0052714D"/>
    <w:rsid w:val="005275F0"/>
    <w:rsid w:val="00527672"/>
    <w:rsid w:val="00527DAF"/>
    <w:rsid w:val="005318A2"/>
    <w:rsid w:val="00531E14"/>
    <w:rsid w:val="00532808"/>
    <w:rsid w:val="005331F6"/>
    <w:rsid w:val="0053328A"/>
    <w:rsid w:val="00533C95"/>
    <w:rsid w:val="00535467"/>
    <w:rsid w:val="005402FB"/>
    <w:rsid w:val="005403ED"/>
    <w:rsid w:val="00541A17"/>
    <w:rsid w:val="0054355C"/>
    <w:rsid w:val="005437E6"/>
    <w:rsid w:val="00544C40"/>
    <w:rsid w:val="00546981"/>
    <w:rsid w:val="00550452"/>
    <w:rsid w:val="005504C1"/>
    <w:rsid w:val="00550F7F"/>
    <w:rsid w:val="0055161D"/>
    <w:rsid w:val="0055185C"/>
    <w:rsid w:val="00551FE2"/>
    <w:rsid w:val="00553F68"/>
    <w:rsid w:val="00554982"/>
    <w:rsid w:val="00555748"/>
    <w:rsid w:val="005562E4"/>
    <w:rsid w:val="005575D6"/>
    <w:rsid w:val="005602EF"/>
    <w:rsid w:val="0056088E"/>
    <w:rsid w:val="00560E77"/>
    <w:rsid w:val="00560FFB"/>
    <w:rsid w:val="00561105"/>
    <w:rsid w:val="00561557"/>
    <w:rsid w:val="00561CAB"/>
    <w:rsid w:val="00561E2D"/>
    <w:rsid w:val="005622C7"/>
    <w:rsid w:val="00562B9E"/>
    <w:rsid w:val="00563848"/>
    <w:rsid w:val="00563956"/>
    <w:rsid w:val="00563D79"/>
    <w:rsid w:val="00566255"/>
    <w:rsid w:val="00570479"/>
    <w:rsid w:val="005704E1"/>
    <w:rsid w:val="00573DF1"/>
    <w:rsid w:val="0057484B"/>
    <w:rsid w:val="00574F74"/>
    <w:rsid w:val="00576494"/>
    <w:rsid w:val="0057657A"/>
    <w:rsid w:val="00576D98"/>
    <w:rsid w:val="00577AEA"/>
    <w:rsid w:val="0058009D"/>
    <w:rsid w:val="00582D12"/>
    <w:rsid w:val="00583D2A"/>
    <w:rsid w:val="00586AFC"/>
    <w:rsid w:val="005871C0"/>
    <w:rsid w:val="00587958"/>
    <w:rsid w:val="005911FE"/>
    <w:rsid w:val="00592355"/>
    <w:rsid w:val="00593D6A"/>
    <w:rsid w:val="0059495F"/>
    <w:rsid w:val="0059624A"/>
    <w:rsid w:val="00596B7F"/>
    <w:rsid w:val="005979E7"/>
    <w:rsid w:val="00597F14"/>
    <w:rsid w:val="005A0746"/>
    <w:rsid w:val="005A30D6"/>
    <w:rsid w:val="005A4C5D"/>
    <w:rsid w:val="005A4FDD"/>
    <w:rsid w:val="005A597F"/>
    <w:rsid w:val="005A5A9B"/>
    <w:rsid w:val="005A7F0B"/>
    <w:rsid w:val="005B039C"/>
    <w:rsid w:val="005B08CF"/>
    <w:rsid w:val="005B096E"/>
    <w:rsid w:val="005B23A9"/>
    <w:rsid w:val="005B2D82"/>
    <w:rsid w:val="005B3B19"/>
    <w:rsid w:val="005B4FF8"/>
    <w:rsid w:val="005B5337"/>
    <w:rsid w:val="005B7EAF"/>
    <w:rsid w:val="005C09D5"/>
    <w:rsid w:val="005C10CE"/>
    <w:rsid w:val="005C3857"/>
    <w:rsid w:val="005C3E8D"/>
    <w:rsid w:val="005C4AEE"/>
    <w:rsid w:val="005C4DEE"/>
    <w:rsid w:val="005C5722"/>
    <w:rsid w:val="005C6369"/>
    <w:rsid w:val="005C6637"/>
    <w:rsid w:val="005C69DD"/>
    <w:rsid w:val="005C6B11"/>
    <w:rsid w:val="005D04D4"/>
    <w:rsid w:val="005D0D1D"/>
    <w:rsid w:val="005D47C6"/>
    <w:rsid w:val="005D5424"/>
    <w:rsid w:val="005D5681"/>
    <w:rsid w:val="005D6184"/>
    <w:rsid w:val="005D6E50"/>
    <w:rsid w:val="005E2605"/>
    <w:rsid w:val="005E3ACC"/>
    <w:rsid w:val="005E569A"/>
    <w:rsid w:val="005E6364"/>
    <w:rsid w:val="005E65B8"/>
    <w:rsid w:val="005E6F5C"/>
    <w:rsid w:val="005F0240"/>
    <w:rsid w:val="005F0BC2"/>
    <w:rsid w:val="005F15A3"/>
    <w:rsid w:val="005F2080"/>
    <w:rsid w:val="005F2575"/>
    <w:rsid w:val="005F2EC1"/>
    <w:rsid w:val="005F32F1"/>
    <w:rsid w:val="005F3527"/>
    <w:rsid w:val="005F5BEA"/>
    <w:rsid w:val="005F7905"/>
    <w:rsid w:val="00602CD3"/>
    <w:rsid w:val="00603C48"/>
    <w:rsid w:val="00605372"/>
    <w:rsid w:val="006055D0"/>
    <w:rsid w:val="0060622E"/>
    <w:rsid w:val="006070F9"/>
    <w:rsid w:val="00607262"/>
    <w:rsid w:val="006073BB"/>
    <w:rsid w:val="00610EFE"/>
    <w:rsid w:val="006112C0"/>
    <w:rsid w:val="00611400"/>
    <w:rsid w:val="00611ECF"/>
    <w:rsid w:val="00613F77"/>
    <w:rsid w:val="00615097"/>
    <w:rsid w:val="006154CB"/>
    <w:rsid w:val="006163DD"/>
    <w:rsid w:val="00616632"/>
    <w:rsid w:val="00616884"/>
    <w:rsid w:val="006174A6"/>
    <w:rsid w:val="00620E23"/>
    <w:rsid w:val="00621FFE"/>
    <w:rsid w:val="00622A54"/>
    <w:rsid w:val="00623C5E"/>
    <w:rsid w:val="00625E93"/>
    <w:rsid w:val="006261CE"/>
    <w:rsid w:val="0062780B"/>
    <w:rsid w:val="00627BE3"/>
    <w:rsid w:val="00630424"/>
    <w:rsid w:val="0063092F"/>
    <w:rsid w:val="00630B75"/>
    <w:rsid w:val="0063167A"/>
    <w:rsid w:val="00631C2E"/>
    <w:rsid w:val="00631FED"/>
    <w:rsid w:val="0063436A"/>
    <w:rsid w:val="0063468F"/>
    <w:rsid w:val="00635779"/>
    <w:rsid w:val="0063659F"/>
    <w:rsid w:val="006377BF"/>
    <w:rsid w:val="00640453"/>
    <w:rsid w:val="00640C03"/>
    <w:rsid w:val="00641700"/>
    <w:rsid w:val="00642E9B"/>
    <w:rsid w:val="00643228"/>
    <w:rsid w:val="006444CE"/>
    <w:rsid w:val="00646FAC"/>
    <w:rsid w:val="006510DC"/>
    <w:rsid w:val="006519F2"/>
    <w:rsid w:val="00652FBD"/>
    <w:rsid w:val="0065394F"/>
    <w:rsid w:val="00653ACC"/>
    <w:rsid w:val="00653F1D"/>
    <w:rsid w:val="00654035"/>
    <w:rsid w:val="0065488D"/>
    <w:rsid w:val="0065575E"/>
    <w:rsid w:val="00656D77"/>
    <w:rsid w:val="00656DA5"/>
    <w:rsid w:val="00657336"/>
    <w:rsid w:val="00660C6D"/>
    <w:rsid w:val="00660F9B"/>
    <w:rsid w:val="006618BE"/>
    <w:rsid w:val="00663A22"/>
    <w:rsid w:val="006643A6"/>
    <w:rsid w:val="00665B1B"/>
    <w:rsid w:val="006660D0"/>
    <w:rsid w:val="00666EE3"/>
    <w:rsid w:val="00667285"/>
    <w:rsid w:val="006672E9"/>
    <w:rsid w:val="00667584"/>
    <w:rsid w:val="0066762D"/>
    <w:rsid w:val="006705EC"/>
    <w:rsid w:val="006715A0"/>
    <w:rsid w:val="00671A75"/>
    <w:rsid w:val="00672D45"/>
    <w:rsid w:val="00676376"/>
    <w:rsid w:val="00676943"/>
    <w:rsid w:val="00677D60"/>
    <w:rsid w:val="00680728"/>
    <w:rsid w:val="006808C9"/>
    <w:rsid w:val="00681CA9"/>
    <w:rsid w:val="0068211E"/>
    <w:rsid w:val="006848CC"/>
    <w:rsid w:val="00684FA2"/>
    <w:rsid w:val="006869EA"/>
    <w:rsid w:val="00686E97"/>
    <w:rsid w:val="0068710F"/>
    <w:rsid w:val="006906A4"/>
    <w:rsid w:val="00692AAF"/>
    <w:rsid w:val="006933CF"/>
    <w:rsid w:val="006938E8"/>
    <w:rsid w:val="00693DFC"/>
    <w:rsid w:val="006944CC"/>
    <w:rsid w:val="006966F9"/>
    <w:rsid w:val="006967BC"/>
    <w:rsid w:val="006A0FBC"/>
    <w:rsid w:val="006A18A4"/>
    <w:rsid w:val="006A2E4F"/>
    <w:rsid w:val="006A325F"/>
    <w:rsid w:val="006A4141"/>
    <w:rsid w:val="006A4C47"/>
    <w:rsid w:val="006A4DB5"/>
    <w:rsid w:val="006A5A8E"/>
    <w:rsid w:val="006A5B18"/>
    <w:rsid w:val="006A607C"/>
    <w:rsid w:val="006A62FE"/>
    <w:rsid w:val="006A6383"/>
    <w:rsid w:val="006A6D96"/>
    <w:rsid w:val="006A70DB"/>
    <w:rsid w:val="006A7179"/>
    <w:rsid w:val="006B023C"/>
    <w:rsid w:val="006B0A6E"/>
    <w:rsid w:val="006B0E9C"/>
    <w:rsid w:val="006B1236"/>
    <w:rsid w:val="006B1752"/>
    <w:rsid w:val="006B1B36"/>
    <w:rsid w:val="006B2E1B"/>
    <w:rsid w:val="006B4765"/>
    <w:rsid w:val="006B7C85"/>
    <w:rsid w:val="006C11CD"/>
    <w:rsid w:val="006C349F"/>
    <w:rsid w:val="006C57A4"/>
    <w:rsid w:val="006C5D33"/>
    <w:rsid w:val="006C699F"/>
    <w:rsid w:val="006D044B"/>
    <w:rsid w:val="006D1729"/>
    <w:rsid w:val="006D2797"/>
    <w:rsid w:val="006D2989"/>
    <w:rsid w:val="006D3EE5"/>
    <w:rsid w:val="006D5BF4"/>
    <w:rsid w:val="006D735A"/>
    <w:rsid w:val="006D7974"/>
    <w:rsid w:val="006D7C36"/>
    <w:rsid w:val="006E01D7"/>
    <w:rsid w:val="006E0DBD"/>
    <w:rsid w:val="006E1B39"/>
    <w:rsid w:val="006E2C80"/>
    <w:rsid w:val="006E6625"/>
    <w:rsid w:val="006E76F3"/>
    <w:rsid w:val="006F0483"/>
    <w:rsid w:val="006F093D"/>
    <w:rsid w:val="006F18F0"/>
    <w:rsid w:val="006F2709"/>
    <w:rsid w:val="006F2CB5"/>
    <w:rsid w:val="00700323"/>
    <w:rsid w:val="00700443"/>
    <w:rsid w:val="00703B82"/>
    <w:rsid w:val="00704103"/>
    <w:rsid w:val="0070535E"/>
    <w:rsid w:val="00705F60"/>
    <w:rsid w:val="007065E4"/>
    <w:rsid w:val="007073F3"/>
    <w:rsid w:val="007122A2"/>
    <w:rsid w:val="007129B6"/>
    <w:rsid w:val="00712AB9"/>
    <w:rsid w:val="00715542"/>
    <w:rsid w:val="00716F09"/>
    <w:rsid w:val="00717A38"/>
    <w:rsid w:val="007204FB"/>
    <w:rsid w:val="007222AB"/>
    <w:rsid w:val="00722DAA"/>
    <w:rsid w:val="00724F49"/>
    <w:rsid w:val="007260CE"/>
    <w:rsid w:val="007275C7"/>
    <w:rsid w:val="00730024"/>
    <w:rsid w:val="007301CF"/>
    <w:rsid w:val="007321A7"/>
    <w:rsid w:val="00733865"/>
    <w:rsid w:val="0073433A"/>
    <w:rsid w:val="00735F42"/>
    <w:rsid w:val="007379B5"/>
    <w:rsid w:val="007413E4"/>
    <w:rsid w:val="00742B89"/>
    <w:rsid w:val="00744226"/>
    <w:rsid w:val="00745293"/>
    <w:rsid w:val="00745594"/>
    <w:rsid w:val="00745D6D"/>
    <w:rsid w:val="00745F17"/>
    <w:rsid w:val="00746243"/>
    <w:rsid w:val="007472AA"/>
    <w:rsid w:val="007504BB"/>
    <w:rsid w:val="0075091D"/>
    <w:rsid w:val="00751E6C"/>
    <w:rsid w:val="007525F3"/>
    <w:rsid w:val="00754682"/>
    <w:rsid w:val="00755E21"/>
    <w:rsid w:val="00757086"/>
    <w:rsid w:val="0076013A"/>
    <w:rsid w:val="00760666"/>
    <w:rsid w:val="007607AD"/>
    <w:rsid w:val="007610CC"/>
    <w:rsid w:val="00761849"/>
    <w:rsid w:val="00761921"/>
    <w:rsid w:val="00763A14"/>
    <w:rsid w:val="00764572"/>
    <w:rsid w:val="007648C6"/>
    <w:rsid w:val="0077053D"/>
    <w:rsid w:val="007738EF"/>
    <w:rsid w:val="00773EC4"/>
    <w:rsid w:val="00774E26"/>
    <w:rsid w:val="007800CF"/>
    <w:rsid w:val="00780875"/>
    <w:rsid w:val="00780C68"/>
    <w:rsid w:val="00781D63"/>
    <w:rsid w:val="007827A9"/>
    <w:rsid w:val="007833DC"/>
    <w:rsid w:val="007868D1"/>
    <w:rsid w:val="007900CC"/>
    <w:rsid w:val="007906A9"/>
    <w:rsid w:val="00791FD1"/>
    <w:rsid w:val="00794FF5"/>
    <w:rsid w:val="00795D45"/>
    <w:rsid w:val="00796C05"/>
    <w:rsid w:val="007A06C7"/>
    <w:rsid w:val="007A1A34"/>
    <w:rsid w:val="007A22D5"/>
    <w:rsid w:val="007A2DB2"/>
    <w:rsid w:val="007A3A87"/>
    <w:rsid w:val="007A423A"/>
    <w:rsid w:val="007A4564"/>
    <w:rsid w:val="007A46CD"/>
    <w:rsid w:val="007A600E"/>
    <w:rsid w:val="007A6584"/>
    <w:rsid w:val="007A7301"/>
    <w:rsid w:val="007B1987"/>
    <w:rsid w:val="007B2441"/>
    <w:rsid w:val="007B3707"/>
    <w:rsid w:val="007B3EE1"/>
    <w:rsid w:val="007B439A"/>
    <w:rsid w:val="007B4A61"/>
    <w:rsid w:val="007B4FF7"/>
    <w:rsid w:val="007B5174"/>
    <w:rsid w:val="007B6475"/>
    <w:rsid w:val="007B79F6"/>
    <w:rsid w:val="007C04E9"/>
    <w:rsid w:val="007C05C7"/>
    <w:rsid w:val="007C074E"/>
    <w:rsid w:val="007C1FE7"/>
    <w:rsid w:val="007C2025"/>
    <w:rsid w:val="007C239A"/>
    <w:rsid w:val="007C2835"/>
    <w:rsid w:val="007C3E08"/>
    <w:rsid w:val="007C58A8"/>
    <w:rsid w:val="007C709B"/>
    <w:rsid w:val="007D1552"/>
    <w:rsid w:val="007D29AD"/>
    <w:rsid w:val="007D3F01"/>
    <w:rsid w:val="007D570F"/>
    <w:rsid w:val="007D6D37"/>
    <w:rsid w:val="007D755D"/>
    <w:rsid w:val="007D763C"/>
    <w:rsid w:val="007E07E6"/>
    <w:rsid w:val="007E1382"/>
    <w:rsid w:val="007E199B"/>
    <w:rsid w:val="007E319B"/>
    <w:rsid w:val="007E3BFE"/>
    <w:rsid w:val="007E3C99"/>
    <w:rsid w:val="007E5E9A"/>
    <w:rsid w:val="007E6C9D"/>
    <w:rsid w:val="007E6DD8"/>
    <w:rsid w:val="007E7264"/>
    <w:rsid w:val="007F0173"/>
    <w:rsid w:val="007F55BF"/>
    <w:rsid w:val="007F5EA0"/>
    <w:rsid w:val="007F6729"/>
    <w:rsid w:val="007F6C20"/>
    <w:rsid w:val="0080014E"/>
    <w:rsid w:val="0080196E"/>
    <w:rsid w:val="0080315C"/>
    <w:rsid w:val="00803BF4"/>
    <w:rsid w:val="00804D50"/>
    <w:rsid w:val="00804E87"/>
    <w:rsid w:val="008057E4"/>
    <w:rsid w:val="008106C9"/>
    <w:rsid w:val="00810993"/>
    <w:rsid w:val="00810B12"/>
    <w:rsid w:val="008110F5"/>
    <w:rsid w:val="0081128B"/>
    <w:rsid w:val="0081279E"/>
    <w:rsid w:val="008145C0"/>
    <w:rsid w:val="0081685A"/>
    <w:rsid w:val="00816FC5"/>
    <w:rsid w:val="00817051"/>
    <w:rsid w:val="008206AA"/>
    <w:rsid w:val="008210A6"/>
    <w:rsid w:val="00823F14"/>
    <w:rsid w:val="00824FBE"/>
    <w:rsid w:val="0082630D"/>
    <w:rsid w:val="00827112"/>
    <w:rsid w:val="008303D1"/>
    <w:rsid w:val="0083056D"/>
    <w:rsid w:val="008319E6"/>
    <w:rsid w:val="00833D8A"/>
    <w:rsid w:val="00833DB3"/>
    <w:rsid w:val="00834C26"/>
    <w:rsid w:val="00834CF0"/>
    <w:rsid w:val="00834D04"/>
    <w:rsid w:val="00835E0F"/>
    <w:rsid w:val="00841DA1"/>
    <w:rsid w:val="00841EDC"/>
    <w:rsid w:val="00844427"/>
    <w:rsid w:val="00844AE5"/>
    <w:rsid w:val="00845195"/>
    <w:rsid w:val="00847D1D"/>
    <w:rsid w:val="00850400"/>
    <w:rsid w:val="00850A2D"/>
    <w:rsid w:val="00851A26"/>
    <w:rsid w:val="00852097"/>
    <w:rsid w:val="008544B0"/>
    <w:rsid w:val="00856E6A"/>
    <w:rsid w:val="008579F4"/>
    <w:rsid w:val="00857C36"/>
    <w:rsid w:val="00862A4C"/>
    <w:rsid w:val="008644C7"/>
    <w:rsid w:val="00864A92"/>
    <w:rsid w:val="00865F16"/>
    <w:rsid w:val="00866837"/>
    <w:rsid w:val="0086784F"/>
    <w:rsid w:val="00867D47"/>
    <w:rsid w:val="00870BDC"/>
    <w:rsid w:val="00874212"/>
    <w:rsid w:val="008749C0"/>
    <w:rsid w:val="00874F89"/>
    <w:rsid w:val="008764AE"/>
    <w:rsid w:val="008808A7"/>
    <w:rsid w:val="00882F36"/>
    <w:rsid w:val="0088309C"/>
    <w:rsid w:val="00883B49"/>
    <w:rsid w:val="008851C5"/>
    <w:rsid w:val="008851EB"/>
    <w:rsid w:val="008853A5"/>
    <w:rsid w:val="00885B13"/>
    <w:rsid w:val="00890335"/>
    <w:rsid w:val="008903BE"/>
    <w:rsid w:val="0089268D"/>
    <w:rsid w:val="00892788"/>
    <w:rsid w:val="00895D69"/>
    <w:rsid w:val="00896600"/>
    <w:rsid w:val="008A2652"/>
    <w:rsid w:val="008A27CD"/>
    <w:rsid w:val="008A4D5E"/>
    <w:rsid w:val="008A5842"/>
    <w:rsid w:val="008A6238"/>
    <w:rsid w:val="008A6402"/>
    <w:rsid w:val="008A7AF9"/>
    <w:rsid w:val="008B0FD7"/>
    <w:rsid w:val="008B117D"/>
    <w:rsid w:val="008B15A1"/>
    <w:rsid w:val="008B2ED5"/>
    <w:rsid w:val="008B3889"/>
    <w:rsid w:val="008B3AC7"/>
    <w:rsid w:val="008B3CC8"/>
    <w:rsid w:val="008B4B35"/>
    <w:rsid w:val="008B5053"/>
    <w:rsid w:val="008B665A"/>
    <w:rsid w:val="008B6C09"/>
    <w:rsid w:val="008C01DD"/>
    <w:rsid w:val="008C051F"/>
    <w:rsid w:val="008C2140"/>
    <w:rsid w:val="008C2AC8"/>
    <w:rsid w:val="008C2BD5"/>
    <w:rsid w:val="008C2C43"/>
    <w:rsid w:val="008C2EE4"/>
    <w:rsid w:val="008C3061"/>
    <w:rsid w:val="008C30E4"/>
    <w:rsid w:val="008C3B44"/>
    <w:rsid w:val="008C5E82"/>
    <w:rsid w:val="008C64ED"/>
    <w:rsid w:val="008C78F2"/>
    <w:rsid w:val="008D04BA"/>
    <w:rsid w:val="008D1138"/>
    <w:rsid w:val="008D16C1"/>
    <w:rsid w:val="008D1945"/>
    <w:rsid w:val="008D2930"/>
    <w:rsid w:val="008D64CA"/>
    <w:rsid w:val="008D6B19"/>
    <w:rsid w:val="008D6C46"/>
    <w:rsid w:val="008D75C4"/>
    <w:rsid w:val="008E02CD"/>
    <w:rsid w:val="008E0D2E"/>
    <w:rsid w:val="008E29AE"/>
    <w:rsid w:val="008E3A42"/>
    <w:rsid w:val="008E4044"/>
    <w:rsid w:val="008E535D"/>
    <w:rsid w:val="008E5D61"/>
    <w:rsid w:val="008E664E"/>
    <w:rsid w:val="008E7B2E"/>
    <w:rsid w:val="008F0830"/>
    <w:rsid w:val="008F10D8"/>
    <w:rsid w:val="008F40AF"/>
    <w:rsid w:val="008F512B"/>
    <w:rsid w:val="008F543D"/>
    <w:rsid w:val="00900725"/>
    <w:rsid w:val="00901539"/>
    <w:rsid w:val="00901DCE"/>
    <w:rsid w:val="00906145"/>
    <w:rsid w:val="00907650"/>
    <w:rsid w:val="00911B47"/>
    <w:rsid w:val="00914BF2"/>
    <w:rsid w:val="00914C93"/>
    <w:rsid w:val="00914DB7"/>
    <w:rsid w:val="0091536C"/>
    <w:rsid w:val="00915950"/>
    <w:rsid w:val="00915954"/>
    <w:rsid w:val="00915D0C"/>
    <w:rsid w:val="00916242"/>
    <w:rsid w:val="009175CC"/>
    <w:rsid w:val="00921663"/>
    <w:rsid w:val="00921781"/>
    <w:rsid w:val="00921A7D"/>
    <w:rsid w:val="00924989"/>
    <w:rsid w:val="0092498B"/>
    <w:rsid w:val="00924C44"/>
    <w:rsid w:val="00926601"/>
    <w:rsid w:val="00926909"/>
    <w:rsid w:val="00930434"/>
    <w:rsid w:val="00930A41"/>
    <w:rsid w:val="00932A7E"/>
    <w:rsid w:val="00936909"/>
    <w:rsid w:val="00940853"/>
    <w:rsid w:val="0094345E"/>
    <w:rsid w:val="009467C8"/>
    <w:rsid w:val="00946B0D"/>
    <w:rsid w:val="00946C28"/>
    <w:rsid w:val="00947025"/>
    <w:rsid w:val="00947265"/>
    <w:rsid w:val="009475A0"/>
    <w:rsid w:val="00947961"/>
    <w:rsid w:val="009515DD"/>
    <w:rsid w:val="009519BD"/>
    <w:rsid w:val="009519C1"/>
    <w:rsid w:val="00952FFD"/>
    <w:rsid w:val="00953CC4"/>
    <w:rsid w:val="00955130"/>
    <w:rsid w:val="00956D0C"/>
    <w:rsid w:val="009602E6"/>
    <w:rsid w:val="00962021"/>
    <w:rsid w:val="009621ED"/>
    <w:rsid w:val="00962787"/>
    <w:rsid w:val="00962C21"/>
    <w:rsid w:val="00962E62"/>
    <w:rsid w:val="00963670"/>
    <w:rsid w:val="009657BC"/>
    <w:rsid w:val="00967047"/>
    <w:rsid w:val="00967404"/>
    <w:rsid w:val="00967A04"/>
    <w:rsid w:val="00970604"/>
    <w:rsid w:val="00970B1F"/>
    <w:rsid w:val="009727AB"/>
    <w:rsid w:val="00973116"/>
    <w:rsid w:val="00973574"/>
    <w:rsid w:val="009735F0"/>
    <w:rsid w:val="009741C8"/>
    <w:rsid w:val="00974C18"/>
    <w:rsid w:val="00976146"/>
    <w:rsid w:val="00976CA8"/>
    <w:rsid w:val="00977D2C"/>
    <w:rsid w:val="00977F32"/>
    <w:rsid w:val="00977F4E"/>
    <w:rsid w:val="00981456"/>
    <w:rsid w:val="009841D8"/>
    <w:rsid w:val="00984A11"/>
    <w:rsid w:val="00984A57"/>
    <w:rsid w:val="009858FF"/>
    <w:rsid w:val="00985FE3"/>
    <w:rsid w:val="0099136A"/>
    <w:rsid w:val="0099155D"/>
    <w:rsid w:val="00992A28"/>
    <w:rsid w:val="009943A7"/>
    <w:rsid w:val="00995C65"/>
    <w:rsid w:val="00996D5D"/>
    <w:rsid w:val="00997A70"/>
    <w:rsid w:val="009A03D8"/>
    <w:rsid w:val="009A1295"/>
    <w:rsid w:val="009A1A2A"/>
    <w:rsid w:val="009A2EF0"/>
    <w:rsid w:val="009A30D6"/>
    <w:rsid w:val="009A315B"/>
    <w:rsid w:val="009A4C8E"/>
    <w:rsid w:val="009A51EC"/>
    <w:rsid w:val="009A5BAC"/>
    <w:rsid w:val="009A5DA8"/>
    <w:rsid w:val="009A701F"/>
    <w:rsid w:val="009A727C"/>
    <w:rsid w:val="009B30F8"/>
    <w:rsid w:val="009B3371"/>
    <w:rsid w:val="009B499F"/>
    <w:rsid w:val="009B4AEF"/>
    <w:rsid w:val="009B572F"/>
    <w:rsid w:val="009B6439"/>
    <w:rsid w:val="009B6B27"/>
    <w:rsid w:val="009B6B63"/>
    <w:rsid w:val="009B734F"/>
    <w:rsid w:val="009B7377"/>
    <w:rsid w:val="009B7453"/>
    <w:rsid w:val="009B7D17"/>
    <w:rsid w:val="009C14FD"/>
    <w:rsid w:val="009C1661"/>
    <w:rsid w:val="009C24F0"/>
    <w:rsid w:val="009C5D0F"/>
    <w:rsid w:val="009C6E94"/>
    <w:rsid w:val="009C7A7D"/>
    <w:rsid w:val="009D0620"/>
    <w:rsid w:val="009D12AE"/>
    <w:rsid w:val="009D1FC7"/>
    <w:rsid w:val="009D34ED"/>
    <w:rsid w:val="009D507F"/>
    <w:rsid w:val="009D6B11"/>
    <w:rsid w:val="009E0328"/>
    <w:rsid w:val="009E2BA2"/>
    <w:rsid w:val="009E359D"/>
    <w:rsid w:val="009E454A"/>
    <w:rsid w:val="009E4936"/>
    <w:rsid w:val="009E6C1B"/>
    <w:rsid w:val="009F0B37"/>
    <w:rsid w:val="009F1936"/>
    <w:rsid w:val="009F34EC"/>
    <w:rsid w:val="009F37D2"/>
    <w:rsid w:val="009F4815"/>
    <w:rsid w:val="009F4A68"/>
    <w:rsid w:val="009F4C51"/>
    <w:rsid w:val="009F4E27"/>
    <w:rsid w:val="009F5C09"/>
    <w:rsid w:val="00A00891"/>
    <w:rsid w:val="00A00987"/>
    <w:rsid w:val="00A00D53"/>
    <w:rsid w:val="00A0222D"/>
    <w:rsid w:val="00A0302B"/>
    <w:rsid w:val="00A038D0"/>
    <w:rsid w:val="00A03EBA"/>
    <w:rsid w:val="00A040EC"/>
    <w:rsid w:val="00A04718"/>
    <w:rsid w:val="00A06931"/>
    <w:rsid w:val="00A07F79"/>
    <w:rsid w:val="00A10233"/>
    <w:rsid w:val="00A11B38"/>
    <w:rsid w:val="00A124B6"/>
    <w:rsid w:val="00A127EE"/>
    <w:rsid w:val="00A13213"/>
    <w:rsid w:val="00A13347"/>
    <w:rsid w:val="00A133C6"/>
    <w:rsid w:val="00A1407E"/>
    <w:rsid w:val="00A164B3"/>
    <w:rsid w:val="00A17D80"/>
    <w:rsid w:val="00A204FB"/>
    <w:rsid w:val="00A20C8D"/>
    <w:rsid w:val="00A20CC9"/>
    <w:rsid w:val="00A229B1"/>
    <w:rsid w:val="00A2415A"/>
    <w:rsid w:val="00A244B0"/>
    <w:rsid w:val="00A26314"/>
    <w:rsid w:val="00A277C8"/>
    <w:rsid w:val="00A309A3"/>
    <w:rsid w:val="00A315DA"/>
    <w:rsid w:val="00A332A5"/>
    <w:rsid w:val="00A344FF"/>
    <w:rsid w:val="00A350A3"/>
    <w:rsid w:val="00A357A1"/>
    <w:rsid w:val="00A357A3"/>
    <w:rsid w:val="00A36779"/>
    <w:rsid w:val="00A400B9"/>
    <w:rsid w:val="00A40917"/>
    <w:rsid w:val="00A42D06"/>
    <w:rsid w:val="00A431AD"/>
    <w:rsid w:val="00A43BD5"/>
    <w:rsid w:val="00A47491"/>
    <w:rsid w:val="00A5048B"/>
    <w:rsid w:val="00A50748"/>
    <w:rsid w:val="00A50750"/>
    <w:rsid w:val="00A53F6A"/>
    <w:rsid w:val="00A54055"/>
    <w:rsid w:val="00A540B1"/>
    <w:rsid w:val="00A575A4"/>
    <w:rsid w:val="00A60894"/>
    <w:rsid w:val="00A6599C"/>
    <w:rsid w:val="00A6662A"/>
    <w:rsid w:val="00A67CC9"/>
    <w:rsid w:val="00A70518"/>
    <w:rsid w:val="00A705F6"/>
    <w:rsid w:val="00A70694"/>
    <w:rsid w:val="00A72482"/>
    <w:rsid w:val="00A72872"/>
    <w:rsid w:val="00A74B4C"/>
    <w:rsid w:val="00A75CC0"/>
    <w:rsid w:val="00A770DE"/>
    <w:rsid w:val="00A77A04"/>
    <w:rsid w:val="00A81527"/>
    <w:rsid w:val="00A81FBA"/>
    <w:rsid w:val="00A82D7B"/>
    <w:rsid w:val="00A84322"/>
    <w:rsid w:val="00A84486"/>
    <w:rsid w:val="00A8474A"/>
    <w:rsid w:val="00A84920"/>
    <w:rsid w:val="00A84E87"/>
    <w:rsid w:val="00A908B3"/>
    <w:rsid w:val="00A92AE4"/>
    <w:rsid w:val="00A93AA1"/>
    <w:rsid w:val="00A93D8E"/>
    <w:rsid w:val="00A94DE5"/>
    <w:rsid w:val="00A96226"/>
    <w:rsid w:val="00A96519"/>
    <w:rsid w:val="00A96667"/>
    <w:rsid w:val="00A96999"/>
    <w:rsid w:val="00A96A37"/>
    <w:rsid w:val="00AA0339"/>
    <w:rsid w:val="00AA095F"/>
    <w:rsid w:val="00AA10F9"/>
    <w:rsid w:val="00AA15ED"/>
    <w:rsid w:val="00AA2165"/>
    <w:rsid w:val="00AA34A1"/>
    <w:rsid w:val="00AA35C4"/>
    <w:rsid w:val="00AA65BA"/>
    <w:rsid w:val="00AA6BD1"/>
    <w:rsid w:val="00AB1CCE"/>
    <w:rsid w:val="00AB530C"/>
    <w:rsid w:val="00AB6F11"/>
    <w:rsid w:val="00AC096C"/>
    <w:rsid w:val="00AC41F1"/>
    <w:rsid w:val="00AC422D"/>
    <w:rsid w:val="00AC4C61"/>
    <w:rsid w:val="00AD1D50"/>
    <w:rsid w:val="00AD30E5"/>
    <w:rsid w:val="00AD6FDC"/>
    <w:rsid w:val="00AD7E5E"/>
    <w:rsid w:val="00AE0645"/>
    <w:rsid w:val="00AE07BF"/>
    <w:rsid w:val="00AE0926"/>
    <w:rsid w:val="00AE0A13"/>
    <w:rsid w:val="00AE0C30"/>
    <w:rsid w:val="00AE133A"/>
    <w:rsid w:val="00AE2306"/>
    <w:rsid w:val="00AE27D6"/>
    <w:rsid w:val="00AE3826"/>
    <w:rsid w:val="00AE3F3D"/>
    <w:rsid w:val="00AE5625"/>
    <w:rsid w:val="00AE6B73"/>
    <w:rsid w:val="00AE6D56"/>
    <w:rsid w:val="00AE7567"/>
    <w:rsid w:val="00AE7733"/>
    <w:rsid w:val="00AE7B02"/>
    <w:rsid w:val="00AE7D60"/>
    <w:rsid w:val="00AF15EA"/>
    <w:rsid w:val="00AF17DE"/>
    <w:rsid w:val="00AF1E72"/>
    <w:rsid w:val="00AF2481"/>
    <w:rsid w:val="00AF3057"/>
    <w:rsid w:val="00AF4101"/>
    <w:rsid w:val="00AF4C1A"/>
    <w:rsid w:val="00AF69F6"/>
    <w:rsid w:val="00AF6C9E"/>
    <w:rsid w:val="00AF7601"/>
    <w:rsid w:val="00AF7DCC"/>
    <w:rsid w:val="00B001B0"/>
    <w:rsid w:val="00B01FDB"/>
    <w:rsid w:val="00B0249D"/>
    <w:rsid w:val="00B0389B"/>
    <w:rsid w:val="00B040DA"/>
    <w:rsid w:val="00B04ACD"/>
    <w:rsid w:val="00B05202"/>
    <w:rsid w:val="00B059B6"/>
    <w:rsid w:val="00B10410"/>
    <w:rsid w:val="00B11A32"/>
    <w:rsid w:val="00B131CB"/>
    <w:rsid w:val="00B14084"/>
    <w:rsid w:val="00B16D24"/>
    <w:rsid w:val="00B1717F"/>
    <w:rsid w:val="00B174C5"/>
    <w:rsid w:val="00B204B9"/>
    <w:rsid w:val="00B22157"/>
    <w:rsid w:val="00B22303"/>
    <w:rsid w:val="00B223D5"/>
    <w:rsid w:val="00B2374E"/>
    <w:rsid w:val="00B2391A"/>
    <w:rsid w:val="00B23D9A"/>
    <w:rsid w:val="00B255F0"/>
    <w:rsid w:val="00B25670"/>
    <w:rsid w:val="00B25C6C"/>
    <w:rsid w:val="00B26840"/>
    <w:rsid w:val="00B275A8"/>
    <w:rsid w:val="00B27693"/>
    <w:rsid w:val="00B27A56"/>
    <w:rsid w:val="00B303E4"/>
    <w:rsid w:val="00B30803"/>
    <w:rsid w:val="00B30F88"/>
    <w:rsid w:val="00B31119"/>
    <w:rsid w:val="00B31D4D"/>
    <w:rsid w:val="00B32D5F"/>
    <w:rsid w:val="00B35008"/>
    <w:rsid w:val="00B35FB4"/>
    <w:rsid w:val="00B36C5E"/>
    <w:rsid w:val="00B37D04"/>
    <w:rsid w:val="00B37ED7"/>
    <w:rsid w:val="00B411F1"/>
    <w:rsid w:val="00B41FC5"/>
    <w:rsid w:val="00B42A82"/>
    <w:rsid w:val="00B42F69"/>
    <w:rsid w:val="00B438D7"/>
    <w:rsid w:val="00B45A0C"/>
    <w:rsid w:val="00B501C3"/>
    <w:rsid w:val="00B504BD"/>
    <w:rsid w:val="00B510A1"/>
    <w:rsid w:val="00B51E5E"/>
    <w:rsid w:val="00B52D4C"/>
    <w:rsid w:val="00B54099"/>
    <w:rsid w:val="00B548DD"/>
    <w:rsid w:val="00B56D94"/>
    <w:rsid w:val="00B57015"/>
    <w:rsid w:val="00B570A7"/>
    <w:rsid w:val="00B605B2"/>
    <w:rsid w:val="00B60AE1"/>
    <w:rsid w:val="00B61686"/>
    <w:rsid w:val="00B6175C"/>
    <w:rsid w:val="00B620F4"/>
    <w:rsid w:val="00B62916"/>
    <w:rsid w:val="00B657F0"/>
    <w:rsid w:val="00B67AF5"/>
    <w:rsid w:val="00B729E6"/>
    <w:rsid w:val="00B72D6B"/>
    <w:rsid w:val="00B73DFA"/>
    <w:rsid w:val="00B76476"/>
    <w:rsid w:val="00B77113"/>
    <w:rsid w:val="00B77D76"/>
    <w:rsid w:val="00B80668"/>
    <w:rsid w:val="00B81A3A"/>
    <w:rsid w:val="00B822D6"/>
    <w:rsid w:val="00B835EE"/>
    <w:rsid w:val="00B843C9"/>
    <w:rsid w:val="00B8570C"/>
    <w:rsid w:val="00B86A50"/>
    <w:rsid w:val="00B919D4"/>
    <w:rsid w:val="00B9243B"/>
    <w:rsid w:val="00B93DD6"/>
    <w:rsid w:val="00B94751"/>
    <w:rsid w:val="00B94A9A"/>
    <w:rsid w:val="00B94BF0"/>
    <w:rsid w:val="00B94F9A"/>
    <w:rsid w:val="00B97CB5"/>
    <w:rsid w:val="00BA02B9"/>
    <w:rsid w:val="00BA0ABA"/>
    <w:rsid w:val="00BA1CBC"/>
    <w:rsid w:val="00BA1D90"/>
    <w:rsid w:val="00BA3637"/>
    <w:rsid w:val="00BA3F00"/>
    <w:rsid w:val="00BA4AF2"/>
    <w:rsid w:val="00BA64CB"/>
    <w:rsid w:val="00BA6A6F"/>
    <w:rsid w:val="00BA7844"/>
    <w:rsid w:val="00BA7F25"/>
    <w:rsid w:val="00BB1513"/>
    <w:rsid w:val="00BB25EA"/>
    <w:rsid w:val="00BB260C"/>
    <w:rsid w:val="00BB4497"/>
    <w:rsid w:val="00BB4901"/>
    <w:rsid w:val="00BB590B"/>
    <w:rsid w:val="00BB5F47"/>
    <w:rsid w:val="00BB6795"/>
    <w:rsid w:val="00BB7D33"/>
    <w:rsid w:val="00BC0D58"/>
    <w:rsid w:val="00BC2E00"/>
    <w:rsid w:val="00BC2EBC"/>
    <w:rsid w:val="00BC67E9"/>
    <w:rsid w:val="00BC72CE"/>
    <w:rsid w:val="00BD1F67"/>
    <w:rsid w:val="00BD53B2"/>
    <w:rsid w:val="00BD580D"/>
    <w:rsid w:val="00BD774C"/>
    <w:rsid w:val="00BE055F"/>
    <w:rsid w:val="00BE0DEA"/>
    <w:rsid w:val="00BE12BB"/>
    <w:rsid w:val="00BE569A"/>
    <w:rsid w:val="00BE6535"/>
    <w:rsid w:val="00BE6806"/>
    <w:rsid w:val="00BE74EF"/>
    <w:rsid w:val="00BE7F5C"/>
    <w:rsid w:val="00BF0177"/>
    <w:rsid w:val="00BF143A"/>
    <w:rsid w:val="00BF37C7"/>
    <w:rsid w:val="00BF3DDE"/>
    <w:rsid w:val="00BF42A5"/>
    <w:rsid w:val="00BF4409"/>
    <w:rsid w:val="00BF55BB"/>
    <w:rsid w:val="00BF64DA"/>
    <w:rsid w:val="00BF6F1E"/>
    <w:rsid w:val="00BF6FAD"/>
    <w:rsid w:val="00C00CA0"/>
    <w:rsid w:val="00C016AB"/>
    <w:rsid w:val="00C01E35"/>
    <w:rsid w:val="00C0324C"/>
    <w:rsid w:val="00C03513"/>
    <w:rsid w:val="00C03E80"/>
    <w:rsid w:val="00C053D8"/>
    <w:rsid w:val="00C060E7"/>
    <w:rsid w:val="00C06208"/>
    <w:rsid w:val="00C063FD"/>
    <w:rsid w:val="00C06561"/>
    <w:rsid w:val="00C06638"/>
    <w:rsid w:val="00C070EC"/>
    <w:rsid w:val="00C07C6E"/>
    <w:rsid w:val="00C10986"/>
    <w:rsid w:val="00C10987"/>
    <w:rsid w:val="00C12B96"/>
    <w:rsid w:val="00C133BE"/>
    <w:rsid w:val="00C13ECB"/>
    <w:rsid w:val="00C13FAB"/>
    <w:rsid w:val="00C14678"/>
    <w:rsid w:val="00C149B3"/>
    <w:rsid w:val="00C155E8"/>
    <w:rsid w:val="00C171FA"/>
    <w:rsid w:val="00C2014F"/>
    <w:rsid w:val="00C20340"/>
    <w:rsid w:val="00C204DE"/>
    <w:rsid w:val="00C207CB"/>
    <w:rsid w:val="00C20F4E"/>
    <w:rsid w:val="00C21AEB"/>
    <w:rsid w:val="00C21C6A"/>
    <w:rsid w:val="00C23C4C"/>
    <w:rsid w:val="00C25582"/>
    <w:rsid w:val="00C256BB"/>
    <w:rsid w:val="00C26064"/>
    <w:rsid w:val="00C31BB9"/>
    <w:rsid w:val="00C31E7B"/>
    <w:rsid w:val="00C334EE"/>
    <w:rsid w:val="00C33806"/>
    <w:rsid w:val="00C34755"/>
    <w:rsid w:val="00C34E95"/>
    <w:rsid w:val="00C36CB0"/>
    <w:rsid w:val="00C378BE"/>
    <w:rsid w:val="00C4031C"/>
    <w:rsid w:val="00C40ED2"/>
    <w:rsid w:val="00C41130"/>
    <w:rsid w:val="00C41138"/>
    <w:rsid w:val="00C420BF"/>
    <w:rsid w:val="00C42167"/>
    <w:rsid w:val="00C428F1"/>
    <w:rsid w:val="00C43422"/>
    <w:rsid w:val="00C435EC"/>
    <w:rsid w:val="00C460EA"/>
    <w:rsid w:val="00C46846"/>
    <w:rsid w:val="00C46B0F"/>
    <w:rsid w:val="00C477FC"/>
    <w:rsid w:val="00C50AF3"/>
    <w:rsid w:val="00C50C36"/>
    <w:rsid w:val="00C50E3E"/>
    <w:rsid w:val="00C51CDA"/>
    <w:rsid w:val="00C5436B"/>
    <w:rsid w:val="00C543A9"/>
    <w:rsid w:val="00C57008"/>
    <w:rsid w:val="00C57227"/>
    <w:rsid w:val="00C57695"/>
    <w:rsid w:val="00C5792D"/>
    <w:rsid w:val="00C57FE5"/>
    <w:rsid w:val="00C60BFF"/>
    <w:rsid w:val="00C63629"/>
    <w:rsid w:val="00C652E1"/>
    <w:rsid w:val="00C66582"/>
    <w:rsid w:val="00C66EE7"/>
    <w:rsid w:val="00C671DB"/>
    <w:rsid w:val="00C701DA"/>
    <w:rsid w:val="00C70291"/>
    <w:rsid w:val="00C72291"/>
    <w:rsid w:val="00C76EBF"/>
    <w:rsid w:val="00C80158"/>
    <w:rsid w:val="00C80172"/>
    <w:rsid w:val="00C80D5F"/>
    <w:rsid w:val="00C8148B"/>
    <w:rsid w:val="00C81642"/>
    <w:rsid w:val="00C81A87"/>
    <w:rsid w:val="00C8202E"/>
    <w:rsid w:val="00C82459"/>
    <w:rsid w:val="00C8250A"/>
    <w:rsid w:val="00C82BAA"/>
    <w:rsid w:val="00C84479"/>
    <w:rsid w:val="00C851C6"/>
    <w:rsid w:val="00C8532F"/>
    <w:rsid w:val="00C8792C"/>
    <w:rsid w:val="00C9044D"/>
    <w:rsid w:val="00C90610"/>
    <w:rsid w:val="00C90F0F"/>
    <w:rsid w:val="00C92796"/>
    <w:rsid w:val="00C932F4"/>
    <w:rsid w:val="00C96073"/>
    <w:rsid w:val="00C963A2"/>
    <w:rsid w:val="00C96421"/>
    <w:rsid w:val="00C97249"/>
    <w:rsid w:val="00CA044D"/>
    <w:rsid w:val="00CA0BF2"/>
    <w:rsid w:val="00CA0DFB"/>
    <w:rsid w:val="00CA1541"/>
    <w:rsid w:val="00CA18E5"/>
    <w:rsid w:val="00CA38E0"/>
    <w:rsid w:val="00CA5662"/>
    <w:rsid w:val="00CA6B4F"/>
    <w:rsid w:val="00CA768B"/>
    <w:rsid w:val="00CB020E"/>
    <w:rsid w:val="00CB1BD9"/>
    <w:rsid w:val="00CB2589"/>
    <w:rsid w:val="00CB3BA4"/>
    <w:rsid w:val="00CB6B67"/>
    <w:rsid w:val="00CC01EC"/>
    <w:rsid w:val="00CC0547"/>
    <w:rsid w:val="00CC0FBF"/>
    <w:rsid w:val="00CC2865"/>
    <w:rsid w:val="00CC2B7A"/>
    <w:rsid w:val="00CC2CE9"/>
    <w:rsid w:val="00CC3AFA"/>
    <w:rsid w:val="00CC43B4"/>
    <w:rsid w:val="00CC481B"/>
    <w:rsid w:val="00CC4891"/>
    <w:rsid w:val="00CC658F"/>
    <w:rsid w:val="00CD25C5"/>
    <w:rsid w:val="00CD26AA"/>
    <w:rsid w:val="00CD3691"/>
    <w:rsid w:val="00CD3ADE"/>
    <w:rsid w:val="00CD531A"/>
    <w:rsid w:val="00CD6809"/>
    <w:rsid w:val="00CE0157"/>
    <w:rsid w:val="00CE0671"/>
    <w:rsid w:val="00CE0857"/>
    <w:rsid w:val="00CE10F3"/>
    <w:rsid w:val="00CE120E"/>
    <w:rsid w:val="00CE134A"/>
    <w:rsid w:val="00CE1EA7"/>
    <w:rsid w:val="00CE292F"/>
    <w:rsid w:val="00CE57E3"/>
    <w:rsid w:val="00CE5C91"/>
    <w:rsid w:val="00CE6E39"/>
    <w:rsid w:val="00CE7985"/>
    <w:rsid w:val="00CF1026"/>
    <w:rsid w:val="00CF10DE"/>
    <w:rsid w:val="00CF20B4"/>
    <w:rsid w:val="00CF368C"/>
    <w:rsid w:val="00CF459D"/>
    <w:rsid w:val="00CF5B72"/>
    <w:rsid w:val="00CF5C81"/>
    <w:rsid w:val="00CF6668"/>
    <w:rsid w:val="00D028E5"/>
    <w:rsid w:val="00D03155"/>
    <w:rsid w:val="00D03DC1"/>
    <w:rsid w:val="00D04BF1"/>
    <w:rsid w:val="00D04EC8"/>
    <w:rsid w:val="00D050C7"/>
    <w:rsid w:val="00D06AE2"/>
    <w:rsid w:val="00D10E93"/>
    <w:rsid w:val="00D128B8"/>
    <w:rsid w:val="00D12F96"/>
    <w:rsid w:val="00D1302B"/>
    <w:rsid w:val="00D13ED1"/>
    <w:rsid w:val="00D14014"/>
    <w:rsid w:val="00D1494C"/>
    <w:rsid w:val="00D1501B"/>
    <w:rsid w:val="00D164C0"/>
    <w:rsid w:val="00D1667F"/>
    <w:rsid w:val="00D16F3F"/>
    <w:rsid w:val="00D2243E"/>
    <w:rsid w:val="00D22F53"/>
    <w:rsid w:val="00D242B8"/>
    <w:rsid w:val="00D2557A"/>
    <w:rsid w:val="00D2621B"/>
    <w:rsid w:val="00D2650B"/>
    <w:rsid w:val="00D26D20"/>
    <w:rsid w:val="00D26F46"/>
    <w:rsid w:val="00D2762E"/>
    <w:rsid w:val="00D27BF5"/>
    <w:rsid w:val="00D3148B"/>
    <w:rsid w:val="00D31BB3"/>
    <w:rsid w:val="00D31BC3"/>
    <w:rsid w:val="00D31CF7"/>
    <w:rsid w:val="00D33AAB"/>
    <w:rsid w:val="00D3442F"/>
    <w:rsid w:val="00D35DCD"/>
    <w:rsid w:val="00D378A7"/>
    <w:rsid w:val="00D37DD4"/>
    <w:rsid w:val="00D40280"/>
    <w:rsid w:val="00D41948"/>
    <w:rsid w:val="00D427BC"/>
    <w:rsid w:val="00D428EC"/>
    <w:rsid w:val="00D43454"/>
    <w:rsid w:val="00D435C0"/>
    <w:rsid w:val="00D43F18"/>
    <w:rsid w:val="00D44840"/>
    <w:rsid w:val="00D4487D"/>
    <w:rsid w:val="00D47611"/>
    <w:rsid w:val="00D5112D"/>
    <w:rsid w:val="00D51FFB"/>
    <w:rsid w:val="00D52A67"/>
    <w:rsid w:val="00D53EA7"/>
    <w:rsid w:val="00D567AF"/>
    <w:rsid w:val="00D56F8D"/>
    <w:rsid w:val="00D60C36"/>
    <w:rsid w:val="00D61EEE"/>
    <w:rsid w:val="00D6247D"/>
    <w:rsid w:val="00D641D1"/>
    <w:rsid w:val="00D641D6"/>
    <w:rsid w:val="00D66C91"/>
    <w:rsid w:val="00D67AF5"/>
    <w:rsid w:val="00D72731"/>
    <w:rsid w:val="00D735B1"/>
    <w:rsid w:val="00D739D2"/>
    <w:rsid w:val="00D7555E"/>
    <w:rsid w:val="00D764AE"/>
    <w:rsid w:val="00D76879"/>
    <w:rsid w:val="00D76888"/>
    <w:rsid w:val="00D77034"/>
    <w:rsid w:val="00D776C4"/>
    <w:rsid w:val="00D7773B"/>
    <w:rsid w:val="00D81353"/>
    <w:rsid w:val="00D82347"/>
    <w:rsid w:val="00D82852"/>
    <w:rsid w:val="00D835F9"/>
    <w:rsid w:val="00D90EFB"/>
    <w:rsid w:val="00D9270E"/>
    <w:rsid w:val="00D92F2C"/>
    <w:rsid w:val="00D92FF9"/>
    <w:rsid w:val="00D93041"/>
    <w:rsid w:val="00D9368C"/>
    <w:rsid w:val="00D95D8B"/>
    <w:rsid w:val="00D96179"/>
    <w:rsid w:val="00D96481"/>
    <w:rsid w:val="00D96513"/>
    <w:rsid w:val="00D96C9C"/>
    <w:rsid w:val="00D9732C"/>
    <w:rsid w:val="00D974F8"/>
    <w:rsid w:val="00DA0B49"/>
    <w:rsid w:val="00DA1C91"/>
    <w:rsid w:val="00DA25F3"/>
    <w:rsid w:val="00DA290C"/>
    <w:rsid w:val="00DA382B"/>
    <w:rsid w:val="00DA76B0"/>
    <w:rsid w:val="00DB0BE7"/>
    <w:rsid w:val="00DB1869"/>
    <w:rsid w:val="00DB1B75"/>
    <w:rsid w:val="00DB1DCA"/>
    <w:rsid w:val="00DB3693"/>
    <w:rsid w:val="00DB3A81"/>
    <w:rsid w:val="00DB40CC"/>
    <w:rsid w:val="00DB5350"/>
    <w:rsid w:val="00DB5D91"/>
    <w:rsid w:val="00DB749E"/>
    <w:rsid w:val="00DB76CB"/>
    <w:rsid w:val="00DC0A05"/>
    <w:rsid w:val="00DC1DBC"/>
    <w:rsid w:val="00DC372A"/>
    <w:rsid w:val="00DC4929"/>
    <w:rsid w:val="00DC6EF6"/>
    <w:rsid w:val="00DD118D"/>
    <w:rsid w:val="00DD3303"/>
    <w:rsid w:val="00DD5F6C"/>
    <w:rsid w:val="00DD63F4"/>
    <w:rsid w:val="00DD6CF9"/>
    <w:rsid w:val="00DD7835"/>
    <w:rsid w:val="00DE0879"/>
    <w:rsid w:val="00DE173D"/>
    <w:rsid w:val="00DE1767"/>
    <w:rsid w:val="00DE1E75"/>
    <w:rsid w:val="00DE385F"/>
    <w:rsid w:val="00DE3EE7"/>
    <w:rsid w:val="00DE5041"/>
    <w:rsid w:val="00DE6193"/>
    <w:rsid w:val="00DF079D"/>
    <w:rsid w:val="00DF0A9C"/>
    <w:rsid w:val="00DF2FF9"/>
    <w:rsid w:val="00DF3552"/>
    <w:rsid w:val="00DF3D18"/>
    <w:rsid w:val="00DF461F"/>
    <w:rsid w:val="00DF49AE"/>
    <w:rsid w:val="00DF53DD"/>
    <w:rsid w:val="00DF5A7E"/>
    <w:rsid w:val="00DF68F0"/>
    <w:rsid w:val="00E00D40"/>
    <w:rsid w:val="00E01322"/>
    <w:rsid w:val="00E0159F"/>
    <w:rsid w:val="00E01AB8"/>
    <w:rsid w:val="00E0241E"/>
    <w:rsid w:val="00E12252"/>
    <w:rsid w:val="00E13056"/>
    <w:rsid w:val="00E13A17"/>
    <w:rsid w:val="00E13A58"/>
    <w:rsid w:val="00E14A99"/>
    <w:rsid w:val="00E15B9B"/>
    <w:rsid w:val="00E15C40"/>
    <w:rsid w:val="00E16EA8"/>
    <w:rsid w:val="00E204AB"/>
    <w:rsid w:val="00E207C2"/>
    <w:rsid w:val="00E20C42"/>
    <w:rsid w:val="00E21FD1"/>
    <w:rsid w:val="00E23259"/>
    <w:rsid w:val="00E2344E"/>
    <w:rsid w:val="00E24BA6"/>
    <w:rsid w:val="00E24BFC"/>
    <w:rsid w:val="00E26942"/>
    <w:rsid w:val="00E2708B"/>
    <w:rsid w:val="00E30B39"/>
    <w:rsid w:val="00E31A22"/>
    <w:rsid w:val="00E34523"/>
    <w:rsid w:val="00E3458E"/>
    <w:rsid w:val="00E34F96"/>
    <w:rsid w:val="00E354F5"/>
    <w:rsid w:val="00E366DA"/>
    <w:rsid w:val="00E37737"/>
    <w:rsid w:val="00E40971"/>
    <w:rsid w:val="00E40C82"/>
    <w:rsid w:val="00E40F4F"/>
    <w:rsid w:val="00E42947"/>
    <w:rsid w:val="00E43097"/>
    <w:rsid w:val="00E45144"/>
    <w:rsid w:val="00E45370"/>
    <w:rsid w:val="00E459B4"/>
    <w:rsid w:val="00E47FB9"/>
    <w:rsid w:val="00E523B1"/>
    <w:rsid w:val="00E528E6"/>
    <w:rsid w:val="00E54DF8"/>
    <w:rsid w:val="00E5664F"/>
    <w:rsid w:val="00E571CD"/>
    <w:rsid w:val="00E578FE"/>
    <w:rsid w:val="00E57A3E"/>
    <w:rsid w:val="00E57ED9"/>
    <w:rsid w:val="00E60D53"/>
    <w:rsid w:val="00E63B8B"/>
    <w:rsid w:val="00E64541"/>
    <w:rsid w:val="00E65A77"/>
    <w:rsid w:val="00E65F67"/>
    <w:rsid w:val="00E6738D"/>
    <w:rsid w:val="00E67DF4"/>
    <w:rsid w:val="00E71452"/>
    <w:rsid w:val="00E726E3"/>
    <w:rsid w:val="00E747FE"/>
    <w:rsid w:val="00E75478"/>
    <w:rsid w:val="00E760E1"/>
    <w:rsid w:val="00E76299"/>
    <w:rsid w:val="00E775B2"/>
    <w:rsid w:val="00E77A2B"/>
    <w:rsid w:val="00E77CDA"/>
    <w:rsid w:val="00E823FB"/>
    <w:rsid w:val="00E82FF1"/>
    <w:rsid w:val="00E8753C"/>
    <w:rsid w:val="00E87665"/>
    <w:rsid w:val="00E87820"/>
    <w:rsid w:val="00E87E2F"/>
    <w:rsid w:val="00E91F07"/>
    <w:rsid w:val="00E93917"/>
    <w:rsid w:val="00E94B1F"/>
    <w:rsid w:val="00E95504"/>
    <w:rsid w:val="00E97C70"/>
    <w:rsid w:val="00E97F7D"/>
    <w:rsid w:val="00EA2024"/>
    <w:rsid w:val="00EA2669"/>
    <w:rsid w:val="00EA2C59"/>
    <w:rsid w:val="00EA3A6C"/>
    <w:rsid w:val="00EA40ED"/>
    <w:rsid w:val="00EA42D9"/>
    <w:rsid w:val="00EA44E9"/>
    <w:rsid w:val="00EA5060"/>
    <w:rsid w:val="00EA7668"/>
    <w:rsid w:val="00EA7811"/>
    <w:rsid w:val="00EA7A43"/>
    <w:rsid w:val="00EA7B5F"/>
    <w:rsid w:val="00EB0AA6"/>
    <w:rsid w:val="00EB1AE6"/>
    <w:rsid w:val="00EB23D8"/>
    <w:rsid w:val="00EB252F"/>
    <w:rsid w:val="00EB26BE"/>
    <w:rsid w:val="00EB3393"/>
    <w:rsid w:val="00EB4A55"/>
    <w:rsid w:val="00EB4F9D"/>
    <w:rsid w:val="00EB5C64"/>
    <w:rsid w:val="00EB5D18"/>
    <w:rsid w:val="00EB5EA5"/>
    <w:rsid w:val="00EB6372"/>
    <w:rsid w:val="00EB763B"/>
    <w:rsid w:val="00EB7C13"/>
    <w:rsid w:val="00EB7C96"/>
    <w:rsid w:val="00EC0981"/>
    <w:rsid w:val="00EC183B"/>
    <w:rsid w:val="00EC317F"/>
    <w:rsid w:val="00EC3406"/>
    <w:rsid w:val="00EC3FFE"/>
    <w:rsid w:val="00EC41DA"/>
    <w:rsid w:val="00EC4E22"/>
    <w:rsid w:val="00EC519C"/>
    <w:rsid w:val="00EC58D9"/>
    <w:rsid w:val="00EC67C3"/>
    <w:rsid w:val="00EC6ADD"/>
    <w:rsid w:val="00EC6B59"/>
    <w:rsid w:val="00EC6C37"/>
    <w:rsid w:val="00EC7FE0"/>
    <w:rsid w:val="00ED0C6F"/>
    <w:rsid w:val="00ED1B50"/>
    <w:rsid w:val="00ED28A0"/>
    <w:rsid w:val="00ED5326"/>
    <w:rsid w:val="00ED6586"/>
    <w:rsid w:val="00ED740A"/>
    <w:rsid w:val="00ED74FA"/>
    <w:rsid w:val="00ED79FA"/>
    <w:rsid w:val="00EE0744"/>
    <w:rsid w:val="00EE1760"/>
    <w:rsid w:val="00EE3FFA"/>
    <w:rsid w:val="00EE4110"/>
    <w:rsid w:val="00EE4F24"/>
    <w:rsid w:val="00EE5611"/>
    <w:rsid w:val="00EE57A6"/>
    <w:rsid w:val="00EE7CE9"/>
    <w:rsid w:val="00EF0296"/>
    <w:rsid w:val="00EF08A5"/>
    <w:rsid w:val="00EF0F54"/>
    <w:rsid w:val="00EF2F34"/>
    <w:rsid w:val="00EF3B7E"/>
    <w:rsid w:val="00EF4832"/>
    <w:rsid w:val="00EF49B0"/>
    <w:rsid w:val="00EF7F12"/>
    <w:rsid w:val="00F00464"/>
    <w:rsid w:val="00F00780"/>
    <w:rsid w:val="00F009C8"/>
    <w:rsid w:val="00F01FC7"/>
    <w:rsid w:val="00F028A7"/>
    <w:rsid w:val="00F02A0D"/>
    <w:rsid w:val="00F04999"/>
    <w:rsid w:val="00F069F5"/>
    <w:rsid w:val="00F06B3A"/>
    <w:rsid w:val="00F10244"/>
    <w:rsid w:val="00F10813"/>
    <w:rsid w:val="00F10DA7"/>
    <w:rsid w:val="00F112BD"/>
    <w:rsid w:val="00F12626"/>
    <w:rsid w:val="00F13383"/>
    <w:rsid w:val="00F13E87"/>
    <w:rsid w:val="00F15DCA"/>
    <w:rsid w:val="00F17C0A"/>
    <w:rsid w:val="00F17E08"/>
    <w:rsid w:val="00F21104"/>
    <w:rsid w:val="00F2259D"/>
    <w:rsid w:val="00F229AD"/>
    <w:rsid w:val="00F238C4"/>
    <w:rsid w:val="00F24A63"/>
    <w:rsid w:val="00F25325"/>
    <w:rsid w:val="00F2593F"/>
    <w:rsid w:val="00F25D30"/>
    <w:rsid w:val="00F26339"/>
    <w:rsid w:val="00F27CCC"/>
    <w:rsid w:val="00F309AE"/>
    <w:rsid w:val="00F3366F"/>
    <w:rsid w:val="00F33703"/>
    <w:rsid w:val="00F33983"/>
    <w:rsid w:val="00F3453A"/>
    <w:rsid w:val="00F34BA9"/>
    <w:rsid w:val="00F35856"/>
    <w:rsid w:val="00F35CDC"/>
    <w:rsid w:val="00F36582"/>
    <w:rsid w:val="00F36AD7"/>
    <w:rsid w:val="00F375A4"/>
    <w:rsid w:val="00F42093"/>
    <w:rsid w:val="00F432DA"/>
    <w:rsid w:val="00F439CB"/>
    <w:rsid w:val="00F43A53"/>
    <w:rsid w:val="00F43AB8"/>
    <w:rsid w:val="00F4459F"/>
    <w:rsid w:val="00F449C6"/>
    <w:rsid w:val="00F458E5"/>
    <w:rsid w:val="00F47ABD"/>
    <w:rsid w:val="00F47FE3"/>
    <w:rsid w:val="00F503B9"/>
    <w:rsid w:val="00F51820"/>
    <w:rsid w:val="00F5352E"/>
    <w:rsid w:val="00F54079"/>
    <w:rsid w:val="00F5436E"/>
    <w:rsid w:val="00F55F7C"/>
    <w:rsid w:val="00F567C5"/>
    <w:rsid w:val="00F57625"/>
    <w:rsid w:val="00F60124"/>
    <w:rsid w:val="00F60882"/>
    <w:rsid w:val="00F61BE3"/>
    <w:rsid w:val="00F61DB4"/>
    <w:rsid w:val="00F639A4"/>
    <w:rsid w:val="00F65095"/>
    <w:rsid w:val="00F654E7"/>
    <w:rsid w:val="00F65B33"/>
    <w:rsid w:val="00F6636D"/>
    <w:rsid w:val="00F6679E"/>
    <w:rsid w:val="00F67149"/>
    <w:rsid w:val="00F701AF"/>
    <w:rsid w:val="00F71BF3"/>
    <w:rsid w:val="00F72434"/>
    <w:rsid w:val="00F72A04"/>
    <w:rsid w:val="00F731FC"/>
    <w:rsid w:val="00F73489"/>
    <w:rsid w:val="00F73E2D"/>
    <w:rsid w:val="00F7715F"/>
    <w:rsid w:val="00F77787"/>
    <w:rsid w:val="00F77A94"/>
    <w:rsid w:val="00F8050F"/>
    <w:rsid w:val="00F8069E"/>
    <w:rsid w:val="00F80A15"/>
    <w:rsid w:val="00F81FF4"/>
    <w:rsid w:val="00F82F6E"/>
    <w:rsid w:val="00F830A0"/>
    <w:rsid w:val="00F845AD"/>
    <w:rsid w:val="00F84777"/>
    <w:rsid w:val="00F848BD"/>
    <w:rsid w:val="00F8498B"/>
    <w:rsid w:val="00F864C5"/>
    <w:rsid w:val="00F87EFA"/>
    <w:rsid w:val="00F910FB"/>
    <w:rsid w:val="00F91CE8"/>
    <w:rsid w:val="00F921E6"/>
    <w:rsid w:val="00F92C42"/>
    <w:rsid w:val="00F93E24"/>
    <w:rsid w:val="00F947A0"/>
    <w:rsid w:val="00F948FC"/>
    <w:rsid w:val="00F94BB0"/>
    <w:rsid w:val="00F96250"/>
    <w:rsid w:val="00F96263"/>
    <w:rsid w:val="00F973A9"/>
    <w:rsid w:val="00F97F4F"/>
    <w:rsid w:val="00FA0688"/>
    <w:rsid w:val="00FA0F6D"/>
    <w:rsid w:val="00FA109E"/>
    <w:rsid w:val="00FA14BD"/>
    <w:rsid w:val="00FA1F29"/>
    <w:rsid w:val="00FA2158"/>
    <w:rsid w:val="00FA3239"/>
    <w:rsid w:val="00FA3EF1"/>
    <w:rsid w:val="00FA61B7"/>
    <w:rsid w:val="00FA67D2"/>
    <w:rsid w:val="00FA6B51"/>
    <w:rsid w:val="00FA7298"/>
    <w:rsid w:val="00FB2706"/>
    <w:rsid w:val="00FB7C3D"/>
    <w:rsid w:val="00FC0727"/>
    <w:rsid w:val="00FC09D2"/>
    <w:rsid w:val="00FC0DB7"/>
    <w:rsid w:val="00FC1CA8"/>
    <w:rsid w:val="00FC2CF6"/>
    <w:rsid w:val="00FC3365"/>
    <w:rsid w:val="00FC4F30"/>
    <w:rsid w:val="00FC645C"/>
    <w:rsid w:val="00FC7800"/>
    <w:rsid w:val="00FC7990"/>
    <w:rsid w:val="00FD2014"/>
    <w:rsid w:val="00FD4C0F"/>
    <w:rsid w:val="00FD51E8"/>
    <w:rsid w:val="00FD5279"/>
    <w:rsid w:val="00FD5FC5"/>
    <w:rsid w:val="00FD6003"/>
    <w:rsid w:val="00FD697B"/>
    <w:rsid w:val="00FD7050"/>
    <w:rsid w:val="00FD74E6"/>
    <w:rsid w:val="00FE120C"/>
    <w:rsid w:val="00FE20DC"/>
    <w:rsid w:val="00FE2162"/>
    <w:rsid w:val="00FE2D5E"/>
    <w:rsid w:val="00FE3129"/>
    <w:rsid w:val="00FE313D"/>
    <w:rsid w:val="00FE389D"/>
    <w:rsid w:val="00FE3F1E"/>
    <w:rsid w:val="00FE41D1"/>
    <w:rsid w:val="00FE4D19"/>
    <w:rsid w:val="00FE545A"/>
    <w:rsid w:val="00FE59DF"/>
    <w:rsid w:val="00FE728E"/>
    <w:rsid w:val="00FE7CA8"/>
    <w:rsid w:val="00FF0117"/>
    <w:rsid w:val="00FF13DD"/>
    <w:rsid w:val="00FF2FCB"/>
    <w:rsid w:val="00FF35F3"/>
    <w:rsid w:val="00FF5984"/>
    <w:rsid w:val="00FF5DE2"/>
    <w:rsid w:val="00FF7398"/>
    <w:rsid w:val="00FF7749"/>
    <w:rsid w:val="00FF7B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4318F"/>
  <w15:docId w15:val="{8D555493-E182-4FEB-896F-E7A3AB5FA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val="en-GB"/>
    </w:rPr>
  </w:style>
  <w:style w:type="paragraph" w:styleId="Heading1">
    <w:name w:val="heading 1"/>
    <w:basedOn w:val="Normal"/>
    <w:link w:val="Heading1Char"/>
    <w:uiPriority w:val="9"/>
    <w:qFormat/>
    <w:pPr>
      <w:ind w:left="110"/>
      <w:outlineLvl w:val="0"/>
    </w:pPr>
    <w:rPr>
      <w:rFonts w:ascii="Century Gothic" w:eastAsia="Century Gothic" w:hAnsi="Century Gothic" w:cs="Century Gothic"/>
      <w:b/>
      <w:bCs/>
      <w:sz w:val="21"/>
      <w:szCs w:val="21"/>
    </w:rPr>
  </w:style>
  <w:style w:type="paragraph" w:styleId="Heading2">
    <w:name w:val="heading 2"/>
    <w:basedOn w:val="Normal"/>
    <w:link w:val="Heading2Char"/>
    <w:uiPriority w:val="9"/>
    <w:unhideWhenUsed/>
    <w:qFormat/>
    <w:pPr>
      <w:spacing w:line="224" w:lineRule="exact"/>
      <w:ind w:left="495" w:hanging="525"/>
      <w:outlineLvl w:val="1"/>
    </w:pPr>
    <w:rPr>
      <w:rFonts w:ascii="Gill Sans MT" w:eastAsia="Gill Sans MT" w:hAnsi="Gill Sans MT" w:cs="Gill Sans MT"/>
      <w:b/>
      <w:bCs/>
      <w:i/>
      <w:iCs/>
      <w:sz w:val="20"/>
      <w:szCs w:val="20"/>
    </w:rPr>
  </w:style>
  <w:style w:type="paragraph" w:styleId="Heading3">
    <w:name w:val="heading 3"/>
    <w:basedOn w:val="Normal"/>
    <w:next w:val="Normal"/>
    <w:link w:val="Heading3Char"/>
    <w:uiPriority w:val="9"/>
    <w:unhideWhenUsed/>
    <w:qFormat/>
    <w:rsid w:val="000049F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049F8"/>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kern w:val="2"/>
    </w:rPr>
  </w:style>
  <w:style w:type="paragraph" w:styleId="Heading5">
    <w:name w:val="heading 5"/>
    <w:basedOn w:val="Normal"/>
    <w:next w:val="Normal"/>
    <w:link w:val="Heading5Char"/>
    <w:uiPriority w:val="9"/>
    <w:semiHidden/>
    <w:unhideWhenUsed/>
    <w:qFormat/>
    <w:rsid w:val="005F5BE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517" w:right="1702"/>
      <w:jc w:val="both"/>
    </w:pPr>
    <w:rPr>
      <w:rFonts w:ascii="Arial Black" w:eastAsia="Arial Black" w:hAnsi="Arial Black" w:cs="Arial Black"/>
      <w:sz w:val="36"/>
      <w:szCs w:val="36"/>
    </w:rPr>
  </w:style>
  <w:style w:type="paragraph" w:styleId="ListParagraph">
    <w:name w:val="List Paragraph"/>
    <w:basedOn w:val="Normal"/>
    <w:link w:val="ListParagraphChar"/>
    <w:uiPriority w:val="1"/>
    <w:qFormat/>
    <w:pPr>
      <w:ind w:left="495" w:hanging="525"/>
    </w:pPr>
  </w:style>
  <w:style w:type="paragraph" w:customStyle="1" w:styleId="TableParagraph">
    <w:name w:val="Table Paragraph"/>
    <w:basedOn w:val="Normal"/>
    <w:uiPriority w:val="1"/>
    <w:qFormat/>
    <w:pPr>
      <w:jc w:val="center"/>
    </w:pPr>
    <w:rPr>
      <w:rFonts w:ascii="Arial Narrow" w:eastAsia="Arial Narrow" w:hAnsi="Arial Narrow" w:cs="Arial Narrow"/>
    </w:rPr>
  </w:style>
  <w:style w:type="paragraph" w:styleId="Header">
    <w:name w:val="header"/>
    <w:basedOn w:val="Normal"/>
    <w:link w:val="HeaderChar"/>
    <w:uiPriority w:val="99"/>
    <w:unhideWhenUsed/>
    <w:rsid w:val="005D6184"/>
    <w:pPr>
      <w:tabs>
        <w:tab w:val="center" w:pos="4513"/>
        <w:tab w:val="right" w:pos="9026"/>
      </w:tabs>
    </w:pPr>
  </w:style>
  <w:style w:type="character" w:customStyle="1" w:styleId="HeaderChar">
    <w:name w:val="Header Char"/>
    <w:basedOn w:val="DefaultParagraphFont"/>
    <w:link w:val="Header"/>
    <w:uiPriority w:val="99"/>
    <w:rsid w:val="005D6184"/>
    <w:rPr>
      <w:rFonts w:ascii="Palatino Linotype" w:eastAsia="Palatino Linotype" w:hAnsi="Palatino Linotype" w:cs="Palatino Linotype"/>
    </w:rPr>
  </w:style>
  <w:style w:type="paragraph" w:styleId="Footer">
    <w:name w:val="footer"/>
    <w:basedOn w:val="Normal"/>
    <w:link w:val="FooterChar"/>
    <w:uiPriority w:val="99"/>
    <w:unhideWhenUsed/>
    <w:rsid w:val="005D6184"/>
    <w:pPr>
      <w:tabs>
        <w:tab w:val="center" w:pos="4513"/>
        <w:tab w:val="right" w:pos="9026"/>
      </w:tabs>
    </w:pPr>
  </w:style>
  <w:style w:type="character" w:customStyle="1" w:styleId="FooterChar">
    <w:name w:val="Footer Char"/>
    <w:basedOn w:val="DefaultParagraphFont"/>
    <w:link w:val="Footer"/>
    <w:uiPriority w:val="99"/>
    <w:rsid w:val="005D6184"/>
    <w:rPr>
      <w:rFonts w:ascii="Palatino Linotype" w:eastAsia="Palatino Linotype" w:hAnsi="Palatino Linotype" w:cs="Palatino Linotype"/>
    </w:rPr>
  </w:style>
  <w:style w:type="character" w:styleId="Hyperlink">
    <w:name w:val="Hyperlink"/>
    <w:basedOn w:val="DefaultParagraphFont"/>
    <w:uiPriority w:val="99"/>
    <w:unhideWhenUsed/>
    <w:rsid w:val="005D6184"/>
    <w:rPr>
      <w:color w:val="0000FF" w:themeColor="hyperlink"/>
      <w:u w:val="single"/>
    </w:rPr>
  </w:style>
  <w:style w:type="character" w:styleId="UnresolvedMention">
    <w:name w:val="Unresolved Mention"/>
    <w:basedOn w:val="DefaultParagraphFont"/>
    <w:uiPriority w:val="99"/>
    <w:semiHidden/>
    <w:unhideWhenUsed/>
    <w:rsid w:val="005D6184"/>
    <w:rPr>
      <w:color w:val="605E5C"/>
      <w:shd w:val="clear" w:color="auto" w:fill="E1DFDD"/>
    </w:rPr>
  </w:style>
  <w:style w:type="table" w:styleId="TableGrid">
    <w:name w:val="Table Grid"/>
    <w:basedOn w:val="TableNormal"/>
    <w:uiPriority w:val="59"/>
    <w:qFormat/>
    <w:rsid w:val="005D6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H2">
    <w:name w:val="IOPH2"/>
    <w:basedOn w:val="Normal"/>
    <w:link w:val="IOPH2Char"/>
    <w:qFormat/>
    <w:rsid w:val="005124FB"/>
    <w:pPr>
      <w:widowControl/>
      <w:autoSpaceDE/>
      <w:autoSpaceDN/>
      <w:spacing w:before="200" w:after="120" w:line="259" w:lineRule="auto"/>
    </w:pPr>
    <w:rPr>
      <w:rFonts w:ascii="Calibri" w:eastAsia="Calibri" w:hAnsi="Calibri" w:cs="Times New Roman"/>
      <w:i/>
      <w:szCs w:val="18"/>
    </w:rPr>
  </w:style>
  <w:style w:type="character" w:customStyle="1" w:styleId="IOPH2Char">
    <w:name w:val="IOPH2 Char"/>
    <w:link w:val="IOPH2"/>
    <w:rsid w:val="005124FB"/>
    <w:rPr>
      <w:rFonts w:ascii="Calibri" w:eastAsia="Calibri" w:hAnsi="Calibri" w:cs="Times New Roman"/>
      <w:i/>
      <w:szCs w:val="18"/>
      <w:lang w:val="en-GB"/>
    </w:rPr>
  </w:style>
  <w:style w:type="paragraph" w:customStyle="1" w:styleId="IOPText">
    <w:name w:val="IOPText"/>
    <w:basedOn w:val="Normal"/>
    <w:link w:val="IOPTextChar"/>
    <w:qFormat/>
    <w:rsid w:val="005124FB"/>
    <w:pPr>
      <w:widowControl/>
      <w:autoSpaceDE/>
      <w:autoSpaceDN/>
      <w:spacing w:line="259" w:lineRule="auto"/>
      <w:ind w:firstLine="227"/>
      <w:jc w:val="both"/>
    </w:pPr>
    <w:rPr>
      <w:rFonts w:ascii="Times New Roman" w:eastAsia="Calibri" w:hAnsi="Times New Roman" w:cs="Times New Roman"/>
      <w:sz w:val="20"/>
    </w:rPr>
  </w:style>
  <w:style w:type="character" w:customStyle="1" w:styleId="IOPTextChar">
    <w:name w:val="IOPText Char"/>
    <w:link w:val="IOPText"/>
    <w:rsid w:val="005124FB"/>
    <w:rPr>
      <w:rFonts w:ascii="Times New Roman" w:eastAsia="Calibri" w:hAnsi="Times New Roman" w:cs="Times New Roman"/>
      <w:sz w:val="20"/>
      <w:lang w:val="en-GB"/>
    </w:rPr>
  </w:style>
  <w:style w:type="paragraph" w:customStyle="1" w:styleId="IOPHeader">
    <w:name w:val="IOPHeader"/>
    <w:basedOn w:val="Header"/>
    <w:link w:val="IOPHeaderChar"/>
    <w:qFormat/>
    <w:rsid w:val="005124FB"/>
    <w:pPr>
      <w:widowControl/>
      <w:pBdr>
        <w:bottom w:val="single" w:sz="4" w:space="1" w:color="auto"/>
      </w:pBdr>
      <w:autoSpaceDE/>
      <w:autoSpaceDN/>
    </w:pPr>
    <w:rPr>
      <w:rFonts w:ascii="Calibri" w:eastAsia="Calibri" w:hAnsi="Calibri" w:cs="Times New Roman"/>
    </w:rPr>
  </w:style>
  <w:style w:type="character" w:customStyle="1" w:styleId="IOPHeaderChar">
    <w:name w:val="IOPHeader Char"/>
    <w:basedOn w:val="HeaderChar"/>
    <w:link w:val="IOPHeader"/>
    <w:rsid w:val="005124FB"/>
    <w:rPr>
      <w:rFonts w:ascii="Calibri" w:eastAsia="Calibri" w:hAnsi="Calibri" w:cs="Times New Roman"/>
      <w:lang w:val="en-GB"/>
    </w:rPr>
  </w:style>
  <w:style w:type="paragraph" w:customStyle="1" w:styleId="IOPP-TableContent2">
    <w:name w:val="IOPP-TableContent2"/>
    <w:basedOn w:val="Normal"/>
    <w:link w:val="IOPP-TableContent2Char"/>
    <w:qFormat/>
    <w:rsid w:val="005124FB"/>
    <w:pPr>
      <w:widowControl/>
      <w:autoSpaceDE/>
      <w:autoSpaceDN/>
      <w:jc w:val="center"/>
    </w:pPr>
    <w:rPr>
      <w:rFonts w:ascii="Cambria" w:eastAsiaTheme="minorHAnsi" w:hAnsi="Cambria" w:cstheme="minorBidi"/>
      <w:sz w:val="20"/>
      <w:szCs w:val="20"/>
    </w:rPr>
  </w:style>
  <w:style w:type="character" w:customStyle="1" w:styleId="IOPP-TableContent2Char">
    <w:name w:val="IOPP-TableContent2 Char"/>
    <w:basedOn w:val="DefaultParagraphFont"/>
    <w:link w:val="IOPP-TableContent2"/>
    <w:rsid w:val="005124FB"/>
    <w:rPr>
      <w:rFonts w:ascii="Cambria" w:hAnsi="Cambria"/>
      <w:sz w:val="20"/>
      <w:szCs w:val="20"/>
      <w:lang w:val="en-GB"/>
    </w:rPr>
  </w:style>
  <w:style w:type="paragraph" w:customStyle="1" w:styleId="IOPH3">
    <w:name w:val="IOPH3"/>
    <w:basedOn w:val="IOPH2"/>
    <w:link w:val="IOPH3Char"/>
    <w:qFormat/>
    <w:rsid w:val="009B3371"/>
    <w:pPr>
      <w:spacing w:after="0"/>
    </w:pPr>
  </w:style>
  <w:style w:type="character" w:customStyle="1" w:styleId="IOPH3Char">
    <w:name w:val="IOPH3 Char"/>
    <w:link w:val="IOPH3"/>
    <w:rsid w:val="009B3371"/>
    <w:rPr>
      <w:rFonts w:ascii="Calibri" w:eastAsia="Calibri" w:hAnsi="Calibri" w:cs="Times New Roman"/>
      <w:i/>
      <w:szCs w:val="18"/>
      <w:lang w:val="en-GB"/>
    </w:rPr>
  </w:style>
  <w:style w:type="paragraph" w:customStyle="1" w:styleId="IOPH1">
    <w:name w:val="IOPH1"/>
    <w:basedOn w:val="Normal"/>
    <w:link w:val="IOPH1Char"/>
    <w:qFormat/>
    <w:rsid w:val="00544C40"/>
    <w:pPr>
      <w:widowControl/>
      <w:autoSpaceDE/>
      <w:autoSpaceDN/>
      <w:spacing w:before="200" w:after="120" w:line="259" w:lineRule="auto"/>
    </w:pPr>
    <w:rPr>
      <w:rFonts w:ascii="Calibri" w:eastAsia="Calibri" w:hAnsi="Calibri" w:cs="Times New Roman"/>
      <w:b/>
      <w:szCs w:val="18"/>
    </w:rPr>
  </w:style>
  <w:style w:type="character" w:customStyle="1" w:styleId="IOPH1Char">
    <w:name w:val="IOPH1 Char"/>
    <w:link w:val="IOPH1"/>
    <w:rsid w:val="00544C40"/>
    <w:rPr>
      <w:rFonts w:ascii="Calibri" w:eastAsia="Calibri" w:hAnsi="Calibri" w:cs="Times New Roman"/>
      <w:b/>
      <w:szCs w:val="18"/>
      <w:lang w:val="en-GB"/>
    </w:rPr>
  </w:style>
  <w:style w:type="paragraph" w:customStyle="1" w:styleId="IOPP-Table-LeftColumn">
    <w:name w:val="IOPP-Table-LeftColumn"/>
    <w:basedOn w:val="Normal"/>
    <w:link w:val="IOPP-Table-LeftColumnChar"/>
    <w:qFormat/>
    <w:rsid w:val="00544C40"/>
    <w:pPr>
      <w:widowControl/>
      <w:autoSpaceDE/>
      <w:autoSpaceDN/>
    </w:pPr>
    <w:rPr>
      <w:rFonts w:ascii="Cambria" w:eastAsiaTheme="minorHAnsi" w:hAnsi="Cambria" w:cstheme="minorBidi"/>
      <w:sz w:val="20"/>
      <w:szCs w:val="20"/>
    </w:rPr>
  </w:style>
  <w:style w:type="character" w:customStyle="1" w:styleId="IOPP-Table-LeftColumnChar">
    <w:name w:val="IOPP-Table-LeftColumn Char"/>
    <w:basedOn w:val="DefaultParagraphFont"/>
    <w:link w:val="IOPP-Table-LeftColumn"/>
    <w:rsid w:val="00544C40"/>
    <w:rPr>
      <w:rFonts w:ascii="Cambria" w:hAnsi="Cambria"/>
      <w:sz w:val="20"/>
      <w:szCs w:val="20"/>
      <w:lang w:val="en-GB"/>
    </w:rPr>
  </w:style>
  <w:style w:type="paragraph" w:customStyle="1" w:styleId="IOPRefs">
    <w:name w:val="IOPRefs"/>
    <w:basedOn w:val="Normal"/>
    <w:link w:val="IOPRefsChar"/>
    <w:qFormat/>
    <w:rsid w:val="001C667D"/>
    <w:pPr>
      <w:widowControl/>
      <w:numPr>
        <w:numId w:val="2"/>
      </w:numPr>
      <w:autoSpaceDE/>
      <w:autoSpaceDN/>
      <w:spacing w:line="259" w:lineRule="auto"/>
    </w:pPr>
    <w:rPr>
      <w:rFonts w:ascii="Times New Roman" w:eastAsia="Calibri" w:hAnsi="Times New Roman" w:cs="Times New Roman"/>
      <w:noProof/>
      <w:sz w:val="18"/>
    </w:rPr>
  </w:style>
  <w:style w:type="character" w:customStyle="1" w:styleId="IOPRefsChar">
    <w:name w:val="IOPRefs Char"/>
    <w:link w:val="IOPRefs"/>
    <w:rsid w:val="001C667D"/>
    <w:rPr>
      <w:rFonts w:ascii="Times New Roman" w:eastAsia="Calibri" w:hAnsi="Times New Roman" w:cs="Times New Roman"/>
      <w:noProof/>
      <w:sz w:val="18"/>
      <w:lang w:val="en-GB"/>
    </w:rPr>
  </w:style>
  <w:style w:type="character" w:styleId="FollowedHyperlink">
    <w:name w:val="FollowedHyperlink"/>
    <w:basedOn w:val="DefaultParagraphFont"/>
    <w:uiPriority w:val="99"/>
    <w:semiHidden/>
    <w:unhideWhenUsed/>
    <w:rsid w:val="002601D5"/>
    <w:rPr>
      <w:color w:val="800080" w:themeColor="followedHyperlink"/>
      <w:u w:val="single"/>
    </w:rPr>
  </w:style>
  <w:style w:type="character" w:customStyle="1" w:styleId="Heading4Char">
    <w:name w:val="Heading 4 Char"/>
    <w:basedOn w:val="DefaultParagraphFont"/>
    <w:link w:val="Heading4"/>
    <w:uiPriority w:val="9"/>
    <w:rsid w:val="000049F8"/>
    <w:rPr>
      <w:rFonts w:asciiTheme="majorHAnsi" w:eastAsiaTheme="majorEastAsia" w:hAnsiTheme="majorHAnsi" w:cstheme="majorBidi"/>
      <w:i/>
      <w:iCs/>
      <w:color w:val="365F91" w:themeColor="accent1" w:themeShade="BF"/>
      <w:kern w:val="2"/>
      <w:lang w:val="en-GB"/>
    </w:rPr>
  </w:style>
  <w:style w:type="character" w:customStyle="1" w:styleId="Heading3Char">
    <w:name w:val="Heading 3 Char"/>
    <w:basedOn w:val="DefaultParagraphFont"/>
    <w:link w:val="Heading3"/>
    <w:uiPriority w:val="9"/>
    <w:rsid w:val="000049F8"/>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F82F6E"/>
    <w:pPr>
      <w:widowControl/>
      <w:autoSpaceDE/>
      <w:autoSpaceDN/>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link w:val="NoSpacingChar"/>
    <w:qFormat/>
    <w:rsid w:val="00F82F6E"/>
    <w:pPr>
      <w:widowControl/>
      <w:autoSpaceDE/>
      <w:autoSpaceDN/>
    </w:pPr>
    <w:rPr>
      <w:kern w:val="2"/>
      <w:lang w:val="en-GB"/>
    </w:rPr>
  </w:style>
  <w:style w:type="character" w:customStyle="1" w:styleId="reference-accessdate">
    <w:name w:val="reference-accessdate"/>
    <w:rsid w:val="00D2650B"/>
  </w:style>
  <w:style w:type="character" w:customStyle="1" w:styleId="NoSpacingChar">
    <w:name w:val="No Spacing Char"/>
    <w:link w:val="NoSpacing"/>
    <w:rsid w:val="00890335"/>
    <w:rPr>
      <w:kern w:val="2"/>
      <w:lang w:val="en-GB"/>
    </w:rPr>
  </w:style>
  <w:style w:type="paragraph" w:styleId="BalloonText">
    <w:name w:val="Balloon Text"/>
    <w:basedOn w:val="Normal"/>
    <w:link w:val="BalloonTextChar"/>
    <w:uiPriority w:val="99"/>
    <w:semiHidden/>
    <w:unhideWhenUsed/>
    <w:rsid w:val="00B60A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AE1"/>
    <w:rPr>
      <w:rFonts w:ascii="Segoe UI" w:eastAsia="Palatino Linotype" w:hAnsi="Segoe UI" w:cs="Segoe UI"/>
      <w:sz w:val="18"/>
      <w:szCs w:val="18"/>
      <w:lang w:val="en-GB"/>
    </w:rPr>
  </w:style>
  <w:style w:type="character" w:customStyle="1" w:styleId="Heading5Char">
    <w:name w:val="Heading 5 Char"/>
    <w:basedOn w:val="DefaultParagraphFont"/>
    <w:link w:val="Heading5"/>
    <w:uiPriority w:val="9"/>
    <w:semiHidden/>
    <w:rsid w:val="005F5BEA"/>
    <w:rPr>
      <w:rFonts w:asciiTheme="majorHAnsi" w:eastAsiaTheme="majorEastAsia" w:hAnsiTheme="majorHAnsi" w:cstheme="majorBidi"/>
      <w:color w:val="365F91" w:themeColor="accent1" w:themeShade="BF"/>
      <w:lang w:val="en-GB"/>
    </w:rPr>
  </w:style>
  <w:style w:type="paragraph" w:styleId="NormalWeb">
    <w:name w:val="Normal (Web)"/>
    <w:basedOn w:val="Normal"/>
    <w:uiPriority w:val="99"/>
    <w:unhideWhenUsed/>
    <w:qFormat/>
    <w:rsid w:val="001D7CD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8A4D5E"/>
    <w:rPr>
      <w:i/>
      <w:iCs/>
    </w:rPr>
  </w:style>
  <w:style w:type="character" w:styleId="Emphasis">
    <w:name w:val="Emphasis"/>
    <w:basedOn w:val="DefaultParagraphFont"/>
    <w:uiPriority w:val="20"/>
    <w:qFormat/>
    <w:rsid w:val="00C90610"/>
    <w:rPr>
      <w:i/>
      <w:iCs/>
    </w:rPr>
  </w:style>
  <w:style w:type="character" w:customStyle="1" w:styleId="vkekvd">
    <w:name w:val="vkekvd"/>
    <w:basedOn w:val="DefaultParagraphFont"/>
    <w:rsid w:val="009858FF"/>
  </w:style>
  <w:style w:type="character" w:styleId="Strong">
    <w:name w:val="Strong"/>
    <w:basedOn w:val="DefaultParagraphFont"/>
    <w:uiPriority w:val="22"/>
    <w:qFormat/>
    <w:rsid w:val="009858FF"/>
    <w:rPr>
      <w:b/>
      <w:bCs/>
    </w:rPr>
  </w:style>
  <w:style w:type="character" w:customStyle="1" w:styleId="whitespace-normal">
    <w:name w:val="whitespace-normal"/>
    <w:basedOn w:val="DefaultParagraphFont"/>
    <w:qFormat/>
    <w:rsid w:val="00332A53"/>
  </w:style>
  <w:style w:type="character" w:customStyle="1" w:styleId="ListParagraphChar">
    <w:name w:val="List Paragraph Char"/>
    <w:link w:val="ListParagraph"/>
    <w:uiPriority w:val="34"/>
    <w:qFormat/>
    <w:locked/>
    <w:rsid w:val="00B27A56"/>
    <w:rPr>
      <w:rFonts w:ascii="Palatino Linotype" w:eastAsia="Palatino Linotype" w:hAnsi="Palatino Linotype" w:cs="Palatino Linotype"/>
      <w:lang w:val="en-GB"/>
    </w:rPr>
  </w:style>
  <w:style w:type="paragraph" w:customStyle="1" w:styleId="ListParagraph1">
    <w:name w:val="List Paragraph1"/>
    <w:basedOn w:val="Normal"/>
    <w:uiPriority w:val="34"/>
    <w:qFormat/>
    <w:rsid w:val="001509B1"/>
    <w:pPr>
      <w:widowControl/>
      <w:autoSpaceDE/>
      <w:autoSpaceDN/>
      <w:spacing w:after="160" w:line="259" w:lineRule="auto"/>
      <w:ind w:left="720"/>
      <w:contextualSpacing/>
    </w:pPr>
    <w:rPr>
      <w:rFonts w:ascii="Calibri" w:eastAsia="Calibri" w:hAnsi="Calibri" w:cs="SimSun"/>
      <w:lang w:val="en-US"/>
    </w:rPr>
  </w:style>
  <w:style w:type="paragraph" w:customStyle="1" w:styleId="ListParagraph105d30d0-43b7-4df4-bcb1-c5dc465283a9">
    <w:name w:val="List Paragraph_105d30d0-43b7-4df4-bcb1-c5dc465283a9"/>
    <w:basedOn w:val="Normal"/>
    <w:uiPriority w:val="34"/>
    <w:qFormat/>
    <w:rsid w:val="00F848BD"/>
    <w:pPr>
      <w:widowControl/>
      <w:autoSpaceDE/>
      <w:autoSpaceDN/>
      <w:spacing w:after="160" w:line="259" w:lineRule="auto"/>
      <w:ind w:left="720"/>
      <w:contextualSpacing/>
    </w:pPr>
    <w:rPr>
      <w:rFonts w:ascii="Calibri" w:eastAsia="Calibri" w:hAnsi="Calibri" w:cs="SimSun"/>
      <w:lang w:val="en-US"/>
    </w:rPr>
  </w:style>
  <w:style w:type="paragraph" w:customStyle="1" w:styleId="ListParagraph2e6141c4-1e3f-47f9-bc10-8791462a7538">
    <w:name w:val="List Paragraph_2e6141c4-1e3f-47f9-bc10-8791462a7538"/>
    <w:basedOn w:val="Normal"/>
    <w:uiPriority w:val="34"/>
    <w:qFormat/>
    <w:rsid w:val="00F848BD"/>
    <w:pPr>
      <w:widowControl/>
      <w:autoSpaceDE/>
      <w:autoSpaceDN/>
      <w:spacing w:after="160" w:line="259" w:lineRule="auto"/>
      <w:ind w:left="720"/>
      <w:contextualSpacing/>
    </w:pPr>
    <w:rPr>
      <w:rFonts w:ascii="Calibri" w:eastAsia="Calibri" w:hAnsi="Calibri" w:cs="SimSun"/>
      <w:lang w:val="en-US"/>
    </w:rPr>
  </w:style>
  <w:style w:type="paragraph" w:customStyle="1" w:styleId="5REFS">
    <w:name w:val="5 REFS"/>
    <w:basedOn w:val="Footer"/>
    <w:link w:val="5REFSChar"/>
    <w:autoRedefine/>
    <w:qFormat/>
    <w:rsid w:val="00716F09"/>
    <w:pPr>
      <w:widowControl/>
      <w:tabs>
        <w:tab w:val="clear" w:pos="4513"/>
        <w:tab w:val="clear" w:pos="9026"/>
        <w:tab w:val="center" w:pos="5040"/>
      </w:tabs>
      <w:autoSpaceDE/>
      <w:autoSpaceDN/>
      <w:ind w:left="284" w:hanging="284"/>
      <w:jc w:val="both"/>
    </w:pPr>
    <w:rPr>
      <w:rFonts w:ascii="Garamond" w:eastAsia="MS PGothic" w:hAnsi="Garamond" w:cs="Times New Roman"/>
      <w:color w:val="000000" w:themeColor="text1"/>
      <w:kern w:val="24"/>
      <w:sz w:val="20"/>
      <w:szCs w:val="24"/>
      <w:shd w:val="clear" w:color="auto" w:fill="FFFFFF"/>
      <w:lang w:eastAsia="it-IT"/>
    </w:rPr>
  </w:style>
  <w:style w:type="character" w:customStyle="1" w:styleId="5REFSChar">
    <w:name w:val="5 REFS Char"/>
    <w:basedOn w:val="DefaultParagraphFont"/>
    <w:link w:val="5REFS"/>
    <w:rsid w:val="00716F09"/>
    <w:rPr>
      <w:rFonts w:ascii="Garamond" w:eastAsia="MS PGothic" w:hAnsi="Garamond" w:cs="Times New Roman"/>
      <w:color w:val="000000" w:themeColor="text1"/>
      <w:kern w:val="24"/>
      <w:sz w:val="20"/>
      <w:szCs w:val="24"/>
      <w:lang w:val="en-GB" w:eastAsia="it-IT"/>
    </w:rPr>
  </w:style>
  <w:style w:type="table" w:styleId="ListTable6Colorful">
    <w:name w:val="List Table 6 Colorful"/>
    <w:basedOn w:val="TableNormal"/>
    <w:uiPriority w:val="51"/>
    <w:rsid w:val="00E77CDA"/>
    <w:pPr>
      <w:widowControl/>
      <w:autoSpaceDE/>
      <w:autoSpaceDN/>
    </w:pPr>
    <w:rPr>
      <w:color w:val="000000" w:themeColor="text1"/>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5">
    <w:name w:val="Plain Table 5"/>
    <w:basedOn w:val="TableNormal"/>
    <w:uiPriority w:val="45"/>
    <w:rsid w:val="00561C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katex-mathml">
    <w:name w:val="katex-mathml"/>
    <w:basedOn w:val="DefaultParagraphFont"/>
    <w:rsid w:val="00763A14"/>
  </w:style>
  <w:style w:type="character" w:customStyle="1" w:styleId="mord">
    <w:name w:val="mord"/>
    <w:basedOn w:val="DefaultParagraphFont"/>
    <w:rsid w:val="00763A14"/>
  </w:style>
  <w:style w:type="character" w:customStyle="1" w:styleId="Heading2Char">
    <w:name w:val="Heading 2 Char"/>
    <w:basedOn w:val="DefaultParagraphFont"/>
    <w:link w:val="Heading2"/>
    <w:uiPriority w:val="9"/>
    <w:rsid w:val="006A607C"/>
    <w:rPr>
      <w:rFonts w:ascii="Gill Sans MT" w:eastAsia="Gill Sans MT" w:hAnsi="Gill Sans MT" w:cs="Gill Sans MT"/>
      <w:b/>
      <w:bCs/>
      <w:i/>
      <w:iCs/>
      <w:sz w:val="20"/>
      <w:szCs w:val="20"/>
      <w:lang w:val="en-GB"/>
    </w:rPr>
  </w:style>
  <w:style w:type="paragraph" w:customStyle="1" w:styleId="whitespace-pre-wrap">
    <w:name w:val="whitespace-pre-wrap"/>
    <w:basedOn w:val="Normal"/>
    <w:qFormat/>
    <w:rsid w:val="006A607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868F3"/>
    <w:rPr>
      <w:sz w:val="16"/>
      <w:szCs w:val="16"/>
    </w:rPr>
  </w:style>
  <w:style w:type="character" w:customStyle="1" w:styleId="Heading1Char">
    <w:name w:val="Heading 1 Char"/>
    <w:basedOn w:val="DefaultParagraphFont"/>
    <w:link w:val="Heading1"/>
    <w:uiPriority w:val="9"/>
    <w:rsid w:val="00926601"/>
    <w:rPr>
      <w:rFonts w:ascii="Century Gothic" w:eastAsia="Century Gothic" w:hAnsi="Century Gothic" w:cs="Century Gothic"/>
      <w:b/>
      <w:bCs/>
      <w:sz w:val="21"/>
      <w:szCs w:val="21"/>
      <w:lang w:val="en-GB"/>
    </w:rPr>
  </w:style>
  <w:style w:type="paragraph" w:customStyle="1" w:styleId="ds-markdown-paragraph">
    <w:name w:val="ds-markdown-paragraph"/>
    <w:basedOn w:val="Normal"/>
    <w:rsid w:val="00926601"/>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926601"/>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26601"/>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926601"/>
    <w:rPr>
      <w:b/>
      <w:bCs/>
    </w:rPr>
  </w:style>
  <w:style w:type="character" w:customStyle="1" w:styleId="CommentSubjectChar">
    <w:name w:val="Comment Subject Char"/>
    <w:basedOn w:val="CommentTextChar"/>
    <w:link w:val="CommentSubject"/>
    <w:uiPriority w:val="99"/>
    <w:semiHidden/>
    <w:rsid w:val="00926601"/>
    <w:rPr>
      <w:rFonts w:eastAsiaTheme="minorHAnsi"/>
      <w:b/>
      <w:bCs/>
      <w:sz w:val="20"/>
      <w:szCs w:val="20"/>
      <w:lang w:val="en-GB"/>
    </w:rPr>
  </w:style>
  <w:style w:type="table" w:customStyle="1" w:styleId="TableGrid11">
    <w:name w:val="Table Grid11"/>
    <w:basedOn w:val="TableNormal"/>
    <w:uiPriority w:val="39"/>
    <w:rsid w:val="00B657F0"/>
    <w:pPr>
      <w:widowControl/>
      <w:autoSpaceDE/>
      <w:autoSpaceDN/>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Normal02-SecondOnwardParagraph">
    <w:name w:val="11 Normal02-Second&amp;OnwardParagraph"/>
    <w:qFormat/>
    <w:rsid w:val="00EB252F"/>
    <w:pPr>
      <w:widowControl/>
      <w:autoSpaceDE/>
      <w:autoSpaceDN/>
      <w:spacing w:before="400" w:after="400" w:line="360" w:lineRule="auto"/>
      <w:ind w:firstLine="720"/>
      <w:jc w:val="both"/>
    </w:pPr>
    <w:rPr>
      <w:rFonts w:ascii="Times New Roman" w:eastAsia="MS Mincho" w:hAnsi="Times New Roman" w:cs="Arial"/>
      <w:sz w:val="24"/>
      <w:szCs w:val="24"/>
    </w:rPr>
  </w:style>
  <w:style w:type="paragraph" w:customStyle="1" w:styleId="10Normal01-FirstParagraph">
    <w:name w:val="10 Normal01-FirstParagraph"/>
    <w:next w:val="11Normal02-SecondOnwardParagraph"/>
    <w:qFormat/>
    <w:rsid w:val="00200632"/>
    <w:pPr>
      <w:widowControl/>
      <w:autoSpaceDE/>
      <w:autoSpaceDN/>
      <w:spacing w:before="400" w:after="400" w:line="360" w:lineRule="auto"/>
      <w:jc w:val="both"/>
    </w:pPr>
    <w:rPr>
      <w:rFonts w:ascii="Times New Roman" w:eastAsia="MS Mincho" w:hAnsi="Times New Roman" w:cs="Times New Roman"/>
      <w:sz w:val="24"/>
      <w:szCs w:val="24"/>
    </w:rPr>
  </w:style>
  <w:style w:type="character" w:styleId="PlaceholderText">
    <w:name w:val="Placeholder Text"/>
    <w:basedOn w:val="DefaultParagraphFont"/>
    <w:uiPriority w:val="99"/>
    <w:semiHidden/>
    <w:rsid w:val="00834CF0"/>
    <w:rPr>
      <w:color w:val="808080"/>
    </w:rPr>
  </w:style>
  <w:style w:type="character" w:customStyle="1" w:styleId="fontstyle01">
    <w:name w:val="fontstyle01"/>
    <w:basedOn w:val="DefaultParagraphFont"/>
    <w:rsid w:val="00757086"/>
    <w:rPr>
      <w:rFonts w:ascii="Times New Roman" w:hAnsi="Times New Roman" w:cs="Times New Roman" w:hint="default"/>
      <w:b w:val="0"/>
      <w:bCs w:val="0"/>
      <w:i w:val="0"/>
      <w:iCs w:val="0"/>
      <w:color w:val="000000"/>
      <w:sz w:val="24"/>
      <w:szCs w:val="24"/>
    </w:rPr>
  </w:style>
  <w:style w:type="table" w:styleId="ListTable6Colorful-Accent4">
    <w:name w:val="List Table 6 Colorful Accent 4"/>
    <w:basedOn w:val="TableNormal"/>
    <w:uiPriority w:val="51"/>
    <w:rsid w:val="00F845AD"/>
    <w:pPr>
      <w:widowControl/>
      <w:autoSpaceDE/>
      <w:autoSpaceDN/>
    </w:pPr>
    <w:rPr>
      <w:rFonts w:eastAsiaTheme="minorHAnsi"/>
      <w:color w:val="5F497A" w:themeColor="accent4" w:themeShade="BF"/>
      <w:lang w:val="en-GB"/>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PlainTable4">
    <w:name w:val="Plain Table 4"/>
    <w:basedOn w:val="TableNormal"/>
    <w:uiPriority w:val="44"/>
    <w:rsid w:val="00F845AD"/>
    <w:pPr>
      <w:widowControl/>
      <w:autoSpaceDE/>
      <w:autoSpaceDN/>
    </w:pPr>
    <w:rPr>
      <w:rFonts w:eastAsiaTheme="minorHAnsi"/>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6">
    <w:name w:val="List Table 7 Colorful Accent 6"/>
    <w:basedOn w:val="TableNormal"/>
    <w:uiPriority w:val="52"/>
    <w:rsid w:val="00F845AD"/>
    <w:pPr>
      <w:widowControl/>
      <w:autoSpaceDE/>
      <w:autoSpaceDN/>
    </w:pPr>
    <w:rPr>
      <w:rFonts w:eastAsiaTheme="minorHAnsi"/>
      <w:color w:val="E36C0A" w:themeColor="accent6" w:themeShade="BF"/>
      <w:lang w:val="en-GB"/>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uiPriority w:val="35"/>
    <w:unhideWhenUsed/>
    <w:qFormat/>
    <w:rsid w:val="002F192F"/>
    <w:pPr>
      <w:widowControl/>
      <w:autoSpaceDE/>
      <w:autoSpaceDN/>
      <w:spacing w:after="160"/>
      <w:jc w:val="both"/>
    </w:pPr>
    <w:rPr>
      <w:rFonts w:ascii="Times New Roman" w:eastAsiaTheme="minorEastAsia" w:hAnsi="Times New Roman" w:cstheme="minorBidi"/>
      <w:bCs/>
      <w:color w:val="000000" w:themeColor="text1"/>
      <w:sz w:val="24"/>
    </w:rPr>
  </w:style>
  <w:style w:type="table" w:customStyle="1" w:styleId="PlainTable21">
    <w:name w:val="Plain Table 21"/>
    <w:basedOn w:val="TableNormal"/>
    <w:uiPriority w:val="42"/>
    <w:rsid w:val="002F192F"/>
    <w:pPr>
      <w:widowControl/>
      <w:autoSpaceDE/>
      <w:autoSpaceDN/>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1">
    <w:name w:val="Body Text1"/>
    <w:basedOn w:val="Normal"/>
    <w:next w:val="Normal"/>
    <w:qFormat/>
    <w:rsid w:val="00835E0F"/>
    <w:pPr>
      <w:widowControl/>
      <w:autoSpaceDE/>
      <w:autoSpaceDN/>
      <w:spacing w:after="160"/>
      <w:jc w:val="both"/>
    </w:pPr>
    <w:rPr>
      <w:rFonts w:ascii="Times New Roman" w:eastAsiaTheme="minorEastAsia" w:hAnsi="Times New Roman" w:cs="Times New Roman"/>
      <w:sz w:val="24"/>
      <w:szCs w:val="24"/>
      <w:lang w:val="en-US"/>
    </w:rPr>
  </w:style>
  <w:style w:type="paragraph" w:customStyle="1" w:styleId="Default">
    <w:name w:val="Default"/>
    <w:qFormat/>
    <w:rsid w:val="00B822D6"/>
    <w:pPr>
      <w:widowControl/>
      <w:adjustRightInd w:val="0"/>
    </w:pPr>
    <w:rPr>
      <w:rFonts w:ascii="Calibri" w:eastAsiaTheme="minorHAnsi" w:hAnsi="Calibri" w:cs="Calibri"/>
      <w:color w:val="000000"/>
      <w:sz w:val="24"/>
      <w:szCs w:val="24"/>
      <w:lang w:val="en-GB"/>
    </w:rPr>
  </w:style>
  <w:style w:type="paragraph" w:customStyle="1" w:styleId="font-claude-response-body">
    <w:name w:val="font-claude-response-body"/>
    <w:basedOn w:val="Normal"/>
    <w:rsid w:val="006944CC"/>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FD7050"/>
  </w:style>
  <w:style w:type="character" w:styleId="PageNumber">
    <w:name w:val="page number"/>
    <w:basedOn w:val="DefaultParagraphFont"/>
    <w:uiPriority w:val="99"/>
    <w:semiHidden/>
    <w:unhideWhenUsed/>
    <w:rsid w:val="00FD7050"/>
  </w:style>
  <w:style w:type="character" w:customStyle="1" w:styleId="markedcontent">
    <w:name w:val="markedcontent"/>
    <w:basedOn w:val="DefaultParagraphFont"/>
    <w:qFormat/>
    <w:rsid w:val="00315900"/>
  </w:style>
  <w:style w:type="character" w:customStyle="1" w:styleId="relative">
    <w:name w:val="relative"/>
    <w:rsid w:val="003B6F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77750">
      <w:bodyDiv w:val="1"/>
      <w:marLeft w:val="0"/>
      <w:marRight w:val="0"/>
      <w:marTop w:val="0"/>
      <w:marBottom w:val="0"/>
      <w:divBdr>
        <w:top w:val="none" w:sz="0" w:space="0" w:color="auto"/>
        <w:left w:val="none" w:sz="0" w:space="0" w:color="auto"/>
        <w:bottom w:val="none" w:sz="0" w:space="0" w:color="auto"/>
        <w:right w:val="none" w:sz="0" w:space="0" w:color="auto"/>
      </w:divBdr>
    </w:div>
    <w:div w:id="91633028">
      <w:bodyDiv w:val="1"/>
      <w:marLeft w:val="0"/>
      <w:marRight w:val="0"/>
      <w:marTop w:val="0"/>
      <w:marBottom w:val="0"/>
      <w:divBdr>
        <w:top w:val="none" w:sz="0" w:space="0" w:color="auto"/>
        <w:left w:val="none" w:sz="0" w:space="0" w:color="auto"/>
        <w:bottom w:val="none" w:sz="0" w:space="0" w:color="auto"/>
        <w:right w:val="none" w:sz="0" w:space="0" w:color="auto"/>
      </w:divBdr>
    </w:div>
    <w:div w:id="372459610">
      <w:bodyDiv w:val="1"/>
      <w:marLeft w:val="0"/>
      <w:marRight w:val="0"/>
      <w:marTop w:val="0"/>
      <w:marBottom w:val="0"/>
      <w:divBdr>
        <w:top w:val="none" w:sz="0" w:space="0" w:color="auto"/>
        <w:left w:val="none" w:sz="0" w:space="0" w:color="auto"/>
        <w:bottom w:val="none" w:sz="0" w:space="0" w:color="auto"/>
        <w:right w:val="none" w:sz="0" w:space="0" w:color="auto"/>
      </w:divBdr>
    </w:div>
    <w:div w:id="429661500">
      <w:bodyDiv w:val="1"/>
      <w:marLeft w:val="0"/>
      <w:marRight w:val="0"/>
      <w:marTop w:val="0"/>
      <w:marBottom w:val="0"/>
      <w:divBdr>
        <w:top w:val="none" w:sz="0" w:space="0" w:color="auto"/>
        <w:left w:val="none" w:sz="0" w:space="0" w:color="auto"/>
        <w:bottom w:val="none" w:sz="0" w:space="0" w:color="auto"/>
        <w:right w:val="none" w:sz="0" w:space="0" w:color="auto"/>
      </w:divBdr>
    </w:div>
    <w:div w:id="634914429">
      <w:bodyDiv w:val="1"/>
      <w:marLeft w:val="0"/>
      <w:marRight w:val="0"/>
      <w:marTop w:val="0"/>
      <w:marBottom w:val="0"/>
      <w:divBdr>
        <w:top w:val="none" w:sz="0" w:space="0" w:color="auto"/>
        <w:left w:val="none" w:sz="0" w:space="0" w:color="auto"/>
        <w:bottom w:val="none" w:sz="0" w:space="0" w:color="auto"/>
        <w:right w:val="none" w:sz="0" w:space="0" w:color="auto"/>
      </w:divBdr>
    </w:div>
    <w:div w:id="876506649">
      <w:bodyDiv w:val="1"/>
      <w:marLeft w:val="0"/>
      <w:marRight w:val="0"/>
      <w:marTop w:val="0"/>
      <w:marBottom w:val="0"/>
      <w:divBdr>
        <w:top w:val="none" w:sz="0" w:space="0" w:color="auto"/>
        <w:left w:val="none" w:sz="0" w:space="0" w:color="auto"/>
        <w:bottom w:val="none" w:sz="0" w:space="0" w:color="auto"/>
        <w:right w:val="none" w:sz="0" w:space="0" w:color="auto"/>
      </w:divBdr>
    </w:div>
    <w:div w:id="881096232">
      <w:bodyDiv w:val="1"/>
      <w:marLeft w:val="0"/>
      <w:marRight w:val="0"/>
      <w:marTop w:val="0"/>
      <w:marBottom w:val="0"/>
      <w:divBdr>
        <w:top w:val="none" w:sz="0" w:space="0" w:color="auto"/>
        <w:left w:val="none" w:sz="0" w:space="0" w:color="auto"/>
        <w:bottom w:val="none" w:sz="0" w:space="0" w:color="auto"/>
        <w:right w:val="none" w:sz="0" w:space="0" w:color="auto"/>
      </w:divBdr>
    </w:div>
    <w:div w:id="1017081654">
      <w:bodyDiv w:val="1"/>
      <w:marLeft w:val="0"/>
      <w:marRight w:val="0"/>
      <w:marTop w:val="0"/>
      <w:marBottom w:val="0"/>
      <w:divBdr>
        <w:top w:val="none" w:sz="0" w:space="0" w:color="auto"/>
        <w:left w:val="none" w:sz="0" w:space="0" w:color="auto"/>
        <w:bottom w:val="none" w:sz="0" w:space="0" w:color="auto"/>
        <w:right w:val="none" w:sz="0" w:space="0" w:color="auto"/>
      </w:divBdr>
    </w:div>
    <w:div w:id="1191182784">
      <w:bodyDiv w:val="1"/>
      <w:marLeft w:val="0"/>
      <w:marRight w:val="0"/>
      <w:marTop w:val="0"/>
      <w:marBottom w:val="0"/>
      <w:divBdr>
        <w:top w:val="none" w:sz="0" w:space="0" w:color="auto"/>
        <w:left w:val="none" w:sz="0" w:space="0" w:color="auto"/>
        <w:bottom w:val="none" w:sz="0" w:space="0" w:color="auto"/>
        <w:right w:val="none" w:sz="0" w:space="0" w:color="auto"/>
      </w:divBdr>
    </w:div>
    <w:div w:id="1273587582">
      <w:bodyDiv w:val="1"/>
      <w:marLeft w:val="0"/>
      <w:marRight w:val="0"/>
      <w:marTop w:val="0"/>
      <w:marBottom w:val="0"/>
      <w:divBdr>
        <w:top w:val="none" w:sz="0" w:space="0" w:color="auto"/>
        <w:left w:val="none" w:sz="0" w:space="0" w:color="auto"/>
        <w:bottom w:val="none" w:sz="0" w:space="0" w:color="auto"/>
        <w:right w:val="none" w:sz="0" w:space="0" w:color="auto"/>
      </w:divBdr>
    </w:div>
    <w:div w:id="1306010831">
      <w:bodyDiv w:val="1"/>
      <w:marLeft w:val="0"/>
      <w:marRight w:val="0"/>
      <w:marTop w:val="0"/>
      <w:marBottom w:val="0"/>
      <w:divBdr>
        <w:top w:val="none" w:sz="0" w:space="0" w:color="auto"/>
        <w:left w:val="none" w:sz="0" w:space="0" w:color="auto"/>
        <w:bottom w:val="none" w:sz="0" w:space="0" w:color="auto"/>
        <w:right w:val="none" w:sz="0" w:space="0" w:color="auto"/>
      </w:divBdr>
    </w:div>
    <w:div w:id="1360083351">
      <w:bodyDiv w:val="1"/>
      <w:marLeft w:val="0"/>
      <w:marRight w:val="0"/>
      <w:marTop w:val="0"/>
      <w:marBottom w:val="0"/>
      <w:divBdr>
        <w:top w:val="none" w:sz="0" w:space="0" w:color="auto"/>
        <w:left w:val="none" w:sz="0" w:space="0" w:color="auto"/>
        <w:bottom w:val="none" w:sz="0" w:space="0" w:color="auto"/>
        <w:right w:val="none" w:sz="0" w:space="0" w:color="auto"/>
      </w:divBdr>
    </w:div>
    <w:div w:id="1472332040">
      <w:bodyDiv w:val="1"/>
      <w:marLeft w:val="0"/>
      <w:marRight w:val="0"/>
      <w:marTop w:val="0"/>
      <w:marBottom w:val="0"/>
      <w:divBdr>
        <w:top w:val="none" w:sz="0" w:space="0" w:color="auto"/>
        <w:left w:val="none" w:sz="0" w:space="0" w:color="auto"/>
        <w:bottom w:val="none" w:sz="0" w:space="0" w:color="auto"/>
        <w:right w:val="none" w:sz="0" w:space="0" w:color="auto"/>
      </w:divBdr>
    </w:div>
    <w:div w:id="1510023828">
      <w:bodyDiv w:val="1"/>
      <w:marLeft w:val="0"/>
      <w:marRight w:val="0"/>
      <w:marTop w:val="0"/>
      <w:marBottom w:val="0"/>
      <w:divBdr>
        <w:top w:val="none" w:sz="0" w:space="0" w:color="auto"/>
        <w:left w:val="none" w:sz="0" w:space="0" w:color="auto"/>
        <w:bottom w:val="none" w:sz="0" w:space="0" w:color="auto"/>
        <w:right w:val="none" w:sz="0" w:space="0" w:color="auto"/>
      </w:divBdr>
    </w:div>
    <w:div w:id="1530676370">
      <w:bodyDiv w:val="1"/>
      <w:marLeft w:val="0"/>
      <w:marRight w:val="0"/>
      <w:marTop w:val="0"/>
      <w:marBottom w:val="0"/>
      <w:divBdr>
        <w:top w:val="none" w:sz="0" w:space="0" w:color="auto"/>
        <w:left w:val="none" w:sz="0" w:space="0" w:color="auto"/>
        <w:bottom w:val="none" w:sz="0" w:space="0" w:color="auto"/>
        <w:right w:val="none" w:sz="0" w:space="0" w:color="auto"/>
      </w:divBdr>
    </w:div>
    <w:div w:id="1596553069">
      <w:bodyDiv w:val="1"/>
      <w:marLeft w:val="0"/>
      <w:marRight w:val="0"/>
      <w:marTop w:val="0"/>
      <w:marBottom w:val="0"/>
      <w:divBdr>
        <w:top w:val="none" w:sz="0" w:space="0" w:color="auto"/>
        <w:left w:val="none" w:sz="0" w:space="0" w:color="auto"/>
        <w:bottom w:val="none" w:sz="0" w:space="0" w:color="auto"/>
        <w:right w:val="none" w:sz="0" w:space="0" w:color="auto"/>
      </w:divBdr>
    </w:div>
    <w:div w:id="1631596564">
      <w:bodyDiv w:val="1"/>
      <w:marLeft w:val="0"/>
      <w:marRight w:val="0"/>
      <w:marTop w:val="0"/>
      <w:marBottom w:val="0"/>
      <w:divBdr>
        <w:top w:val="none" w:sz="0" w:space="0" w:color="auto"/>
        <w:left w:val="none" w:sz="0" w:space="0" w:color="auto"/>
        <w:bottom w:val="none" w:sz="0" w:space="0" w:color="auto"/>
        <w:right w:val="none" w:sz="0" w:space="0" w:color="auto"/>
      </w:divBdr>
    </w:div>
    <w:div w:id="1695378772">
      <w:bodyDiv w:val="1"/>
      <w:marLeft w:val="0"/>
      <w:marRight w:val="0"/>
      <w:marTop w:val="0"/>
      <w:marBottom w:val="0"/>
      <w:divBdr>
        <w:top w:val="none" w:sz="0" w:space="0" w:color="auto"/>
        <w:left w:val="none" w:sz="0" w:space="0" w:color="auto"/>
        <w:bottom w:val="none" w:sz="0" w:space="0" w:color="auto"/>
        <w:right w:val="none" w:sz="0" w:space="0" w:color="auto"/>
      </w:divBdr>
    </w:div>
    <w:div w:id="1822770556">
      <w:bodyDiv w:val="1"/>
      <w:marLeft w:val="0"/>
      <w:marRight w:val="0"/>
      <w:marTop w:val="0"/>
      <w:marBottom w:val="0"/>
      <w:divBdr>
        <w:top w:val="none" w:sz="0" w:space="0" w:color="auto"/>
        <w:left w:val="none" w:sz="0" w:space="0" w:color="auto"/>
        <w:bottom w:val="none" w:sz="0" w:space="0" w:color="auto"/>
        <w:right w:val="none" w:sz="0" w:space="0" w:color="auto"/>
      </w:divBdr>
    </w:div>
    <w:div w:id="1827821266">
      <w:bodyDiv w:val="1"/>
      <w:marLeft w:val="0"/>
      <w:marRight w:val="0"/>
      <w:marTop w:val="0"/>
      <w:marBottom w:val="0"/>
      <w:divBdr>
        <w:top w:val="none" w:sz="0" w:space="0" w:color="auto"/>
        <w:left w:val="none" w:sz="0" w:space="0" w:color="auto"/>
        <w:bottom w:val="none" w:sz="0" w:space="0" w:color="auto"/>
        <w:right w:val="none" w:sz="0" w:space="0" w:color="auto"/>
      </w:divBdr>
    </w:div>
    <w:div w:id="1978144431">
      <w:bodyDiv w:val="1"/>
      <w:marLeft w:val="0"/>
      <w:marRight w:val="0"/>
      <w:marTop w:val="0"/>
      <w:marBottom w:val="0"/>
      <w:divBdr>
        <w:top w:val="none" w:sz="0" w:space="0" w:color="auto"/>
        <w:left w:val="none" w:sz="0" w:space="0" w:color="auto"/>
        <w:bottom w:val="none" w:sz="0" w:space="0" w:color="auto"/>
        <w:right w:val="none" w:sz="0" w:space="0" w:color="auto"/>
      </w:divBdr>
    </w:div>
    <w:div w:id="2040471987">
      <w:bodyDiv w:val="1"/>
      <w:marLeft w:val="0"/>
      <w:marRight w:val="0"/>
      <w:marTop w:val="0"/>
      <w:marBottom w:val="0"/>
      <w:divBdr>
        <w:top w:val="none" w:sz="0" w:space="0" w:color="auto"/>
        <w:left w:val="none" w:sz="0" w:space="0" w:color="auto"/>
        <w:bottom w:val="none" w:sz="0" w:space="0" w:color="auto"/>
        <w:right w:val="none" w:sz="0" w:space="0" w:color="auto"/>
      </w:divBdr>
    </w:div>
    <w:div w:id="2050182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363-9134"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doi.org/10.47514/kjg.2026.08.01.04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2A787-A08B-4305-A40C-EFF996BD1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3</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Temporal Patterns of Flooding in The Midstream and Downstream Catchments of The River Kaduna Basin, Kaduna, Nigeria</vt:lpstr>
    </vt:vector>
  </TitlesOfParts>
  <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Temporal Patterns of Flooding in The Midstream and Downstream Catchments of The River Kaduna Basin, Kaduna, Nigeria</dc:title>
  <dc:subject/>
  <dc:creator>KJG</dc:creator>
  <cp:keywords>Flooding, temporal analysis, midstream, downstream, vulnerability, Analytic Hierarchy Process, Multi-Criteria Analysis</cp:keywords>
  <dc:description/>
  <cp:lastModifiedBy>Muhammad Lawal</cp:lastModifiedBy>
  <cp:revision>29</cp:revision>
  <cp:lastPrinted>2026-05-31T11:17:00Z</cp:lastPrinted>
  <dcterms:created xsi:type="dcterms:W3CDTF">2026-06-06T21:02:00Z</dcterms:created>
  <dcterms:modified xsi:type="dcterms:W3CDTF">2026-06-07T06:02:00Z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b7efc726-f614-4eae-b766-f0fa88b9905a</vt:lpwstr>
  </property>
</Properties>
</file>